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5f65082fde45740532f0215b82b5189df22b983"/>
    <w:p>
      <w:pPr>
        <w:pStyle w:val="Heading1"/>
      </w:pPr>
      <w:r>
        <w:t xml:space="preserve">Undergraduate Thesis: The Role and Challenges of a Judge in Ghana, Accra</w:t>
      </w:r>
    </w:p>
    <w:bookmarkStart w:id="20" w:name="abstract"/>
    <w:p>
      <w:pPr>
        <w:pStyle w:val="Heading2"/>
      </w:pPr>
      <w:r>
        <w:t xml:space="preserve">Abstract</w:t>
      </w:r>
    </w:p>
    <w:p>
      <w:pPr>
        <w:pStyle w:val="FirstParagraph"/>
      </w:pPr>
      <w:r>
        <w:t xml:space="preserve">This Undergraduate Thesis explores the multifaceted role of a judge within the legal framework of Ghana, specifically in the capital city of Accra. It examines the judicial responsibilities, challenges faced by judges, and their contributions to upholding justice in a rapidly evolving socio-political landscape. The study emphasizes how judges in Accra navigate legal complexities while adhering to constitutional principles and international human rights standards. This thesis also highlights the importance of judicial independence, public trust, and institutional reforms in Ghana’s judiciary system.</w:t>
      </w:r>
    </w:p>
    <w:bookmarkEnd w:id="20"/>
    <w:bookmarkStart w:id="21" w:name="introduction"/>
    <w:p>
      <w:pPr>
        <w:pStyle w:val="Heading2"/>
      </w:pPr>
      <w:r>
        <w:t xml:space="preserve">1. Introduction</w:t>
      </w:r>
    </w:p>
    <w:p>
      <w:pPr>
        <w:pStyle w:val="FirstParagraph"/>
      </w:pPr>
      <w:r>
        <w:t xml:space="preserve">The role of a judge is central to the administration of justice in any democratic society. In Ghana, where the rule of law is enshrined in the 1992 Constitution, judges serve as guardians of legal order and arbiters of disputes. Accra, as the political and economic hub of Ghana, hosts critical judicial institutions such as the Supreme Court, High Court, and Regional Coordinating Councils for Justice. This Undergraduate Thesis investigates how judges in Accra embody the principles of equity, impartiality, and accountability while addressing contemporary issues like corruption, access to justice for marginalized groups, and legal education reform.</w:t>
      </w:r>
    </w:p>
    <w:bookmarkEnd w:id="21"/>
    <w:bookmarkStart w:id="22" w:name="X10798c61f95a56f3313a3274f76936448981dc0"/>
    <w:p>
      <w:pPr>
        <w:pStyle w:val="Heading2"/>
      </w:pPr>
      <w:r>
        <w:t xml:space="preserve">2. The Judicial System in Ghana: A Brief Overview</w:t>
      </w:r>
    </w:p>
    <w:p>
      <w:pPr>
        <w:pStyle w:val="FirstParagraph"/>
      </w:pPr>
      <w:r>
        <w:t xml:space="preserve">Ghana’s judiciary is structured under the 1992 Constitution and operates as an independent branch of government. It comprises the Supreme Court, Court of Appeal, High Courts, and lower courts such as magistrates’ courts. Accra serves as the headquarters for several key judicial bodies, including the Supreme Court of Ghana. The judiciary’s mandate includes interpreting laws, adjudicating disputes, and ensuring compliance with constitutional rights.</w:t>
      </w:r>
    </w:p>
    <w:p>
      <w:pPr>
        <w:pStyle w:val="BodyText"/>
      </w:pPr>
      <w:r>
        <w:t xml:space="preserve">Judges in Accra are tasked with maintaining public confidence in the legal system through fair trials, adherence to procedural justice, and active engagement with community concerns. Their work is influenced by both domestic legislation and international legal frameworks such as the African Charter on Human and Peoples’ Rights.</w:t>
      </w:r>
    </w:p>
    <w:bookmarkEnd w:id="22"/>
    <w:bookmarkStart w:id="23" w:name="Xe7e30301c056b91af209e07be0465fbd72ed40a"/>
    <w:p>
      <w:pPr>
        <w:pStyle w:val="Heading2"/>
      </w:pPr>
      <w:r>
        <w:t xml:space="preserve">3. The Role of a Judge: Legal Responsibilities</w:t>
      </w:r>
    </w:p>
    <w:p>
      <w:pPr>
        <w:pStyle w:val="FirstParagraph"/>
      </w:pPr>
      <w:r>
        <w:t xml:space="preserve">A judge in Ghana, particularly in Accra, assumes multiple roles beyond adjudication. These include:</w:t>
      </w:r>
    </w:p>
    <w:p>
      <w:pPr>
        <w:numPr>
          <w:ilvl w:val="0"/>
          <w:numId w:val="1001"/>
        </w:numPr>
        <w:pStyle w:val="Compact"/>
      </w:pPr>
      <w:r>
        <w:rPr>
          <w:bCs/>
          <w:b/>
        </w:rPr>
        <w:t xml:space="preserve">Interpretation of Laws:</w:t>
      </w:r>
      <w:r>
        <w:t xml:space="preserve"> </w:t>
      </w:r>
      <w:r>
        <w:t xml:space="preserve">Judges interpret statutes, constitutional provisions, and case law to ensure legal consistency.</w:t>
      </w:r>
    </w:p>
    <w:p>
      <w:pPr>
        <w:numPr>
          <w:ilvl w:val="0"/>
          <w:numId w:val="1001"/>
        </w:numPr>
        <w:pStyle w:val="Compact"/>
      </w:pPr>
      <w:r>
        <w:rPr>
          <w:bCs/>
          <w:b/>
        </w:rPr>
        <w:t xml:space="preserve">Protection of Constitutional Rights:</w:t>
      </w:r>
      <w:r>
        <w:t xml:space="preserve"> </w:t>
      </w:r>
      <w:r>
        <w:t xml:space="preserve">Ensuring that laws and executive actions comply with the Ghanaian Constitution.</w:t>
      </w:r>
    </w:p>
    <w:p>
      <w:pPr>
        <w:numPr>
          <w:ilvl w:val="0"/>
          <w:numId w:val="1001"/>
        </w:numPr>
        <w:pStyle w:val="Compact"/>
      </w:pPr>
      <w:r>
        <w:rPr>
          <w:bCs/>
          <w:b/>
        </w:rPr>
        <w:t xml:space="preserve">Promotion of Justice:</w:t>
      </w:r>
      <w:r>
        <w:t xml:space="preserve"> </w:t>
      </w:r>
      <w:r>
        <w:t xml:space="preserve">Delivering verdicts that reflect equity, fairness, and moral reasoning.</w:t>
      </w:r>
    </w:p>
    <w:p>
      <w:pPr>
        <w:numPr>
          <w:ilvl w:val="0"/>
          <w:numId w:val="1001"/>
        </w:numPr>
        <w:pStyle w:val="Compact"/>
      </w:pPr>
      <w:r>
        <w:rPr>
          <w:bCs/>
          <w:b/>
        </w:rPr>
        <w:t xml:space="preserve">Educational Role:</w:t>
      </w:r>
      <w:r>
        <w:t xml:space="preserve"> </w:t>
      </w:r>
      <w:r>
        <w:t xml:space="preserve">Educating the public on legal rights through court proceedings and community outreach programs.</w:t>
      </w:r>
    </w:p>
    <w:bookmarkEnd w:id="23"/>
    <w:bookmarkStart w:id="24" w:name="challenges-faced-by-judges-in-accra"/>
    <w:p>
      <w:pPr>
        <w:pStyle w:val="Heading2"/>
      </w:pPr>
      <w:r>
        <w:t xml:space="preserve">4. Challenges Faced by Judges in Accra</w:t>
      </w:r>
    </w:p>
    <w:p>
      <w:pPr>
        <w:pStyle w:val="FirstParagraph"/>
      </w:pPr>
      <w:r>
        <w:t xml:space="preserve">Despite their critical role, judges in Accra confront significant challenges that hinder effective justice delivery:</w:t>
      </w:r>
    </w:p>
    <w:p>
      <w:pPr>
        <w:numPr>
          <w:ilvl w:val="0"/>
          <w:numId w:val="1002"/>
        </w:numPr>
        <w:pStyle w:val="Compact"/>
      </w:pPr>
      <w:r>
        <w:rPr>
          <w:bCs/>
          <w:b/>
        </w:rPr>
        <w:t xml:space="preserve">Judicial Overload:</w:t>
      </w:r>
      <w:r>
        <w:t xml:space="preserve"> </w:t>
      </w:r>
      <w:r>
        <w:t xml:space="preserve">The backlog of cases in courts, particularly civil and criminal matters, strains judicial capacity.</w:t>
      </w:r>
    </w:p>
    <w:p>
      <w:pPr>
        <w:numPr>
          <w:ilvl w:val="0"/>
          <w:numId w:val="1002"/>
        </w:numPr>
        <w:pStyle w:val="Compact"/>
      </w:pPr>
      <w:r>
        <w:rPr>
          <w:bCs/>
          <w:b/>
        </w:rPr>
        <w:t xml:space="preserve">Resource Constraints:</w:t>
      </w:r>
      <w:r>
        <w:t xml:space="preserve"> </w:t>
      </w:r>
      <w:r>
        <w:t xml:space="preserve">Limited access to modern technology, legal research tools, and adequate staffing affects efficiency.</w:t>
      </w:r>
    </w:p>
    <w:p>
      <w:pPr>
        <w:numPr>
          <w:ilvl w:val="0"/>
          <w:numId w:val="1002"/>
        </w:numPr>
        <w:pStyle w:val="Compact"/>
      </w:pPr>
      <w:r>
        <w:rPr>
          <w:bCs/>
          <w:b/>
        </w:rPr>
        <w:t xml:space="preserve">Political Interference:</w:t>
      </w:r>
      <w:r>
        <w:t xml:space="preserve"> </w:t>
      </w:r>
      <w:r>
        <w:t xml:space="preserve">Concerns about executive or legislative overreach into judicial independence remain unresolved in some cases.</w:t>
      </w:r>
    </w:p>
    <w:p>
      <w:pPr>
        <w:numPr>
          <w:ilvl w:val="0"/>
          <w:numId w:val="1002"/>
        </w:numPr>
        <w:pStyle w:val="Compact"/>
      </w:pPr>
      <w:r>
        <w:rPr>
          <w:bCs/>
          <w:b/>
        </w:rPr>
        <w:t xml:space="preserve">Cultural Norms:</w:t>
      </w:r>
      <w:r>
        <w:t xml:space="preserve"> </w:t>
      </w:r>
      <w:r>
        <w:t xml:space="preserve">Traditional practices and gender biases sometimes conflict with modern legal principles, requiring nuanced adjudication.</w:t>
      </w:r>
    </w:p>
    <w:bookmarkEnd w:id="24"/>
    <w:bookmarkStart w:id="25" w:name="case-studies-notable-judgments-in-accra"/>
    <w:p>
      <w:pPr>
        <w:pStyle w:val="Heading2"/>
      </w:pPr>
      <w:r>
        <w:t xml:space="preserve">5. Case Studies: Notable Judgments in Accra</w:t>
      </w:r>
    </w:p>
    <w:p>
      <w:pPr>
        <w:pStyle w:val="FirstParagraph"/>
      </w:pPr>
      <w:r>
        <w:t xml:space="preserve">To illustrate the impact of judges in Accra, this section analyzes two landmark cases:</w:t>
      </w:r>
    </w:p>
    <w:p>
      <w:pPr>
        <w:numPr>
          <w:ilvl w:val="0"/>
          <w:numId w:val="1003"/>
        </w:numPr>
        <w:pStyle w:val="Compact"/>
      </w:pPr>
      <w:r>
        <w:rPr>
          <w:bCs/>
          <w:b/>
        </w:rPr>
        <w:t xml:space="preserve">Landmark Decision on Electoral Disputes:</w:t>
      </w:r>
      <w:r>
        <w:t xml:space="preserve"> </w:t>
      </w:r>
      <w:r>
        <w:t xml:space="preserve">The Supreme Court’s ruling on the 2016 presidential election highlighted the judiciary’s role in safeguarding democratic processes.</w:t>
      </w:r>
    </w:p>
    <w:p>
      <w:pPr>
        <w:numPr>
          <w:ilvl w:val="0"/>
          <w:numId w:val="1003"/>
        </w:numPr>
        <w:pStyle w:val="Compact"/>
      </w:pPr>
      <w:r>
        <w:rPr>
          <w:bCs/>
          <w:b/>
        </w:rPr>
        <w:t xml:space="preserve">Criminal Justice Reforms:</w:t>
      </w:r>
      <w:r>
        <w:t xml:space="preserve"> </w:t>
      </w:r>
      <w:r>
        <w:t xml:space="preserve">A High Court case in Accra addressed issues of police brutality, emphasizing judicial oversight of law enforcement practices.</w:t>
      </w:r>
    </w:p>
    <w:bookmarkEnd w:id="25"/>
    <w:bookmarkStart w:id="26" w:name="Xb5b6c042e83f680dc7ca9c0f846f20cb3ad75e3"/>
    <w:p>
      <w:pPr>
        <w:pStyle w:val="Heading2"/>
      </w:pPr>
      <w:r>
        <w:t xml:space="preserve">6. Enhancing Judicial Effectiveness: Recommendations</w:t>
      </w:r>
    </w:p>
    <w:p>
      <w:pPr>
        <w:pStyle w:val="FirstParagraph"/>
      </w:pPr>
      <w:r>
        <w:t xml:space="preserve">To improve the judiciary’s performance in Accra, the following measures are proposed:</w:t>
      </w:r>
    </w:p>
    <w:p>
      <w:pPr>
        <w:numPr>
          <w:ilvl w:val="0"/>
          <w:numId w:val="1004"/>
        </w:numPr>
        <w:pStyle w:val="Compact"/>
      </w:pPr>
      <w:r>
        <w:rPr>
          <w:bCs/>
          <w:b/>
        </w:rPr>
        <w:t xml:space="preserve">Increase Funding:</w:t>
      </w:r>
      <w:r>
        <w:t xml:space="preserve"> </w:t>
      </w:r>
      <w:r>
        <w:t xml:space="preserve">Allocate resources for court infrastructure, technology, and staff training.</w:t>
      </w:r>
    </w:p>
    <w:p>
      <w:pPr>
        <w:numPr>
          <w:ilvl w:val="0"/>
          <w:numId w:val="1004"/>
        </w:numPr>
        <w:pStyle w:val="Compact"/>
      </w:pPr>
      <w:r>
        <w:rPr>
          <w:bCs/>
          <w:b/>
        </w:rPr>
        <w:t xml:space="preserve">Judicial Education Programs:</w:t>
      </w:r>
      <w:r>
        <w:t xml:space="preserve"> </w:t>
      </w:r>
      <w:r>
        <w:t xml:space="preserve">Mandatory continuing education on emerging legal issues such as digital rights and environmental law.</w:t>
      </w:r>
    </w:p>
    <w:p>
      <w:pPr>
        <w:numPr>
          <w:ilvl w:val="0"/>
          <w:numId w:val="1004"/>
        </w:numPr>
        <w:pStyle w:val="Compact"/>
      </w:pPr>
      <w:r>
        <w:rPr>
          <w:bCs/>
          <w:b/>
        </w:rPr>
        <w:t xml:space="preserve">Promote Transparency:</w:t>
      </w:r>
      <w:r>
        <w:t xml:space="preserve"> </w:t>
      </w:r>
      <w:r>
        <w:t xml:space="preserve">Publicize judgments online to enhance accountability and public awareness.</w:t>
      </w:r>
    </w:p>
    <w:p>
      <w:pPr>
        <w:numPr>
          <w:ilvl w:val="0"/>
          <w:numId w:val="1004"/>
        </w:numPr>
        <w:pStyle w:val="Compact"/>
      </w:pPr>
      <w:r>
        <w:rPr>
          <w:bCs/>
          <w:b/>
        </w:rPr>
        <w:t xml:space="preserve">Strengthen Institutional Safeguards:</w:t>
      </w:r>
      <w:r>
        <w:t xml:space="preserve"> </w:t>
      </w:r>
      <w:r>
        <w:t xml:space="preserve">Ensure legislative protections for judicial independence against political pressures.</w:t>
      </w:r>
    </w:p>
    <w:bookmarkEnd w:id="26"/>
    <w:bookmarkStart w:id="27" w:name="conclusion"/>
    <w:p>
      <w:pPr>
        <w:pStyle w:val="Heading2"/>
      </w:pPr>
      <w:r>
        <w:t xml:space="preserve">7. Conclusion</w:t>
      </w:r>
    </w:p>
    <w:p>
      <w:pPr>
        <w:pStyle w:val="FirstParagraph"/>
      </w:pPr>
      <w:r>
        <w:t xml:space="preserve">The Undergraduate Thesis underscores the vital role of judges in Ghana, particularly in Accra, as pillars of justice and constitutional order. While challenges persist, the judiciary’s resilience and adaptability offer hope for a more equitable legal system. By addressing systemic inefficiencies and fostering public trust, judges can continue to uphold the rule of law in one of Africa’s most dynamic capitals.</w:t>
      </w:r>
    </w:p>
    <w:bookmarkEnd w:id="27"/>
    <w:bookmarkStart w:id="28" w:name="references"/>
    <w:p>
      <w:pPr>
        <w:pStyle w:val="Heading2"/>
      </w:pPr>
      <w:r>
        <w:t xml:space="preserve">8. References</w:t>
      </w:r>
    </w:p>
    <w:p>
      <w:pPr>
        <w:pStyle w:val="FirstParagraph"/>
      </w:pPr>
      <w:r>
        <w:t xml:space="preserve">• Obeng-Odoom, K. (2019). *The Rule of Law in Ghana: Challenges and Opportunities*. Accra: Ghana Law Journal.</w:t>
      </w:r>
      <w:r>
        <w:br/>
      </w:r>
      <w:r>
        <w:t xml:space="preserve">• Owusu-Ansah, E. (2017). *Judicial Independence in Post-Conflict Societies: A Case Study of Ghana*. African Journal of Legal Studies.</w:t>
      </w:r>
      <w:r>
        <w:br/>
      </w:r>
      <w:r>
        <w:t xml:space="preserve">• Constitution of the Republic of Ghana (1992).</w:t>
      </w:r>
      <w:r>
        <w:br/>
      </w:r>
      <w:r>
        <w:t xml:space="preserve">• United Nations Human Rights Council. (2020). *Report on Judicial Reforms in Africa*.</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Map of Accra highlighting key judicial institutions.</w:t>
      </w:r>
      <w:r>
        <w:br/>
      </w:r>
      <w:r>
        <w:rPr>
          <w:bCs/>
          <w:b/>
        </w:rPr>
        <w:t xml:space="preserve">Table 1:</w:t>
      </w:r>
      <w:r>
        <w:t xml:space="preserve"> </w:t>
      </w:r>
      <w:r>
        <w:t xml:space="preserve">Statistical data on case backlog in Ghanaian courts (2020–2023).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Judge in Ghana, Accra</dc:title>
  <dc:creator/>
  <dc:language>en</dc:language>
  <cp:keywords/>
  <dcterms:created xsi:type="dcterms:W3CDTF">2026-07-21T04:12:10Z</dcterms:created>
  <dcterms:modified xsi:type="dcterms:W3CDTF">2026-07-21T04:12:10Z</dcterms:modified>
</cp:coreProperties>
</file>

<file path=docProps/custom.xml><?xml version="1.0" encoding="utf-8"?>
<Properties xmlns="http://schemas.openxmlformats.org/officeDocument/2006/custom-properties" xmlns:vt="http://schemas.openxmlformats.org/officeDocument/2006/docPropsVTypes"/>
</file>