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Italy's</w:t>
      </w:r>
      <w:r>
        <w:t xml:space="preserve"> </w:t>
      </w:r>
      <w:r>
        <w:t xml:space="preserve">Naples</w:t>
      </w:r>
      <w:r>
        <w:t xml:space="preserve"> </w:t>
      </w:r>
      <w:r>
        <w:t xml:space="preserve">Legal</w:t>
      </w:r>
      <w:r>
        <w:t xml:space="preserve"> </w:t>
      </w:r>
      <w:r>
        <w:t xml:space="preserve">System</w:t>
      </w:r>
    </w:p>
    <w:bookmarkStart w:id="28" w:name="X3be78ce221af5ad05261b2f414345714113aed5"/>
    <w:p>
      <w:pPr>
        <w:pStyle w:val="Heading1"/>
      </w:pPr>
      <w:r>
        <w:t xml:space="preserve">Undergraduate Thesis: The Role of a Judge in Italy's Naples Legal System</w:t>
      </w:r>
    </w:p>
    <w:p>
      <w:pPr>
        <w:pStyle w:val="FirstParagraph"/>
      </w:pPr>
      <w:r>
        <w:t xml:space="preserve">This undergraduate thesis explores the multifaceted role of a judge within the Italian legal system, with particular emphasis on the unique context of Naples. As one of Italy’s most populous and historically significant cities, Naples presents distinct challenges and responsibilities for judges operating within its judicial framework. This document aims to analyze how a judge functions in this specific regional environment, balancing legal principles with socio-cultural dynamics unique to Naples.</w:t>
      </w:r>
    </w:p>
    <w:bookmarkStart w:id="20" w:name="introduction"/>
    <w:p>
      <w:pPr>
        <w:pStyle w:val="Heading2"/>
      </w:pPr>
      <w:r>
        <w:t xml:space="preserve">1. Introduction</w:t>
      </w:r>
    </w:p>
    <w:p>
      <w:pPr>
        <w:pStyle w:val="FirstParagraph"/>
      </w:pPr>
      <w:r>
        <w:t xml:space="preserve">The Italian judiciary is structured under the principle of civil law, where judges interpret statutes and apply legal codes rather than relying on judicial precedents. However, the role of a judge in Naples requires an additional layer of adaptability due to the city’s complex socio-economic landscape and historical ties to organized crime. This thesis investigates how a judge navigates these challenges while upholding the rule of law in Italy's Naples.</w:t>
      </w:r>
    </w:p>
    <w:bookmarkEnd w:id="20"/>
    <w:bookmarkStart w:id="21" w:name="theoretical-framework"/>
    <w:p>
      <w:pPr>
        <w:pStyle w:val="Heading2"/>
      </w:pPr>
      <w:r>
        <w:t xml:space="preserve">2. Theoretical Framework</w:t>
      </w:r>
    </w:p>
    <w:p>
      <w:pPr>
        <w:pStyle w:val="FirstParagraph"/>
      </w:pPr>
      <w:r>
        <w:t xml:space="preserve">The theoretical foundation for this study is rooted in legal philosophy, particularly the concept of judicial independence and impartiality as outlined by scholars such as Ronald Dworkin and John Rawls. In Italy, judges are appointed through a rigorous selection process involving the Ministry of Justice and the National Council of the Judiciary (CNP). This structure ensures that judges possess both legal expertise and ethical integrity. However, in Naples, where corruption allegations have historically plagued public institutions, maintaining judicial independence becomes a critical concern.</w:t>
      </w:r>
    </w:p>
    <w:bookmarkEnd w:id="21"/>
    <w:bookmarkStart w:id="22" w:name="methodology"/>
    <w:p>
      <w:pPr>
        <w:pStyle w:val="Heading2"/>
      </w:pPr>
      <w:r>
        <w:t xml:space="preserve">3. Methodology</w:t>
      </w:r>
    </w:p>
    <w:p>
      <w:pPr>
        <w:pStyle w:val="FirstParagraph"/>
      </w:pPr>
      <w:r>
        <w:t xml:space="preserve">This thesis employs a qualitative research methodology, focusing on case studies and literature reviews to analyze the role of a judge in Naples. Primary sources include legal texts from Italian law journals and reports from the Supreme Court of Cassation (Corte Suprema di Cassazione). Secondary sources include academic articles discussing judicial challenges in Southern Italy, with particular attention to Naples.</w:t>
      </w:r>
    </w:p>
    <w:bookmarkEnd w:id="22"/>
    <w:bookmarkStart w:id="23" w:name="Xc18f2ba352b723a909fbd78f045703ed420530c"/>
    <w:p>
      <w:pPr>
        <w:pStyle w:val="Heading2"/>
      </w:pPr>
      <w:r>
        <w:t xml:space="preserve">4. Analysis of a Judge's Role in Italy's Naples</w:t>
      </w:r>
    </w:p>
    <w:p>
      <w:pPr>
        <w:pStyle w:val="FirstParagraph"/>
      </w:pPr>
      <w:r>
        <w:t xml:space="preserve">In Naples, a judge’s responsibilities extend beyond interpreting laws. They must also address the city’s high-profile cases involving organized crime syndicates like the Camorra. For example, judges presiding over such cases often face threats to their personal safety and public scrutiny from both criminals and citizens. This dual role of enforcer of justice and community protector underscores the unique pressures on a judge in Naples.</w:t>
      </w:r>
    </w:p>
    <w:p>
      <w:pPr>
        <w:pStyle w:val="BodyText"/>
      </w:pPr>
      <w:r>
        <w:t xml:space="preserve">Additionally, judges in Naples frequently deal with civil disputes arising from economic inequality—a hallmark of the region’s socio-economic divide. These cases require not only legal acumen but also an understanding of local customs and cultural norms that influence dispute resolution.</w:t>
      </w:r>
    </w:p>
    <w:bookmarkEnd w:id="23"/>
    <w:bookmarkStart w:id="24" w:name="Xf3dc1f7c568bec98f0e466bbdcfe12bb1abdae4"/>
    <w:p>
      <w:pPr>
        <w:pStyle w:val="Heading2"/>
      </w:pPr>
      <w:r>
        <w:t xml:space="preserve">5. Challenges Faced by Judges in Italy's Naples</w:t>
      </w:r>
    </w:p>
    <w:p>
      <w:pPr>
        <w:pStyle w:val="FirstParagraph"/>
      </w:pPr>
      <w:r>
        <w:t xml:space="preserve">Judges in Naples encounter systemic challenges, including bureaucratic inefficiencies, limited resources, and public distrust exacerbated by historical corruption scandals. For instance, the 1990s "Mani Pulite" (Clean Hands) anti-corruption investigations exposed widespread graft among local officials and judges alike. While reforms have since been implemented, lingering skepticism about judicial fairness persists.</w:t>
      </w:r>
    </w:p>
    <w:p>
      <w:pPr>
        <w:pStyle w:val="BodyText"/>
      </w:pPr>
      <w:r>
        <w:t xml:space="preserve">Another challenge is the backlog of cases in Naples’ courts, which often leads to delays in justice. This backlog can be attributed to a combination of underfunding and a high volume of cases stemming from the city’s population density and complex legal disputes. A judge must balance efficiency with thoroughness, ensuring that each case receives due consideration despite these constraints.</w:t>
      </w:r>
    </w:p>
    <w:bookmarkEnd w:id="24"/>
    <w:bookmarkStart w:id="25" w:name="Xcd032f16c0afbf36982db111595ac5606139c28"/>
    <w:p>
      <w:pPr>
        <w:pStyle w:val="Heading2"/>
      </w:pPr>
      <w:r>
        <w:t xml:space="preserve">6. Comparative Context: Judges in Other Italian Regions</w:t>
      </w:r>
    </w:p>
    <w:p>
      <w:pPr>
        <w:pStyle w:val="FirstParagraph"/>
      </w:pPr>
      <w:r>
        <w:t xml:space="preserve">While the role of a judge in Naples shares similarities with other Italian regions, the regional differences are significant. For example, judges in northern regions like Lombardy often operate within more stable economic environments and less fraught political climates. Conversely, Naples’ proximity to organized crime networks necessitates heightened vigilance and specialized training for judges.</w:t>
      </w:r>
    </w:p>
    <w:bookmarkEnd w:id="25"/>
    <w:bookmarkStart w:id="26" w:name="conclusion"/>
    <w:p>
      <w:pPr>
        <w:pStyle w:val="Heading2"/>
      </w:pPr>
      <w:r>
        <w:t xml:space="preserve">7. Conclusion</w:t>
      </w:r>
    </w:p>
    <w:p>
      <w:pPr>
        <w:pStyle w:val="FirstParagraph"/>
      </w:pPr>
      <w:r>
        <w:t xml:space="preserve">The role of a judge in Italy’s Naples is both demanding and pivotal to the city’s legal integrity. This thesis has demonstrated that judges must navigate not only complex legal frameworks but also socio-political challenges unique to Naples. Their work is essential in upholding justice, combating corruption, and addressing the needs of a diverse population.</w:t>
      </w:r>
    </w:p>
    <w:p>
      <w:pPr>
        <w:pStyle w:val="BodyText"/>
      </w:pPr>
      <w:r>
        <w:t xml:space="preserve">As an undergraduate thesis on this topic, it underscores the importance of understanding regional contexts in legal studies. Future research could explore the impact of judicial reforms on public trust in Naples or examine comparative case studies from other Mediterranean cities facing similar challenges.</w:t>
      </w:r>
    </w:p>
    <w:bookmarkEnd w:id="26"/>
    <w:bookmarkStart w:id="27" w:name="references"/>
    <w:p>
      <w:pPr>
        <w:pStyle w:val="Heading2"/>
      </w:pPr>
      <w:r>
        <w:t xml:space="preserve">References</w:t>
      </w:r>
    </w:p>
    <w:p>
      <w:pPr>
        <w:pStyle w:val="FirstParagraph"/>
      </w:pPr>
      <w:r>
        <w:rPr>
          <w:bCs/>
          <w:b/>
        </w:rPr>
        <w:t xml:space="preserve">Literature Cited:</w:t>
      </w:r>
    </w:p>
    <w:p>
      <w:pPr>
        <w:numPr>
          <w:ilvl w:val="0"/>
          <w:numId w:val="1001"/>
        </w:numPr>
        <w:pStyle w:val="Compact"/>
      </w:pPr>
      <w:r>
        <w:t xml:space="preserve">Garoupa, N. (2015). *The Economics of the Judiciary*. Cambridge University Press.</w:t>
      </w:r>
    </w:p>
    <w:p>
      <w:pPr>
        <w:numPr>
          <w:ilvl w:val="0"/>
          <w:numId w:val="1001"/>
        </w:numPr>
        <w:pStyle w:val="Compact"/>
      </w:pPr>
      <w:r>
        <w:t xml:space="preserve">Ministero della Giustizia, Italy. (2021). *Report on Judicial Reforms in Southern Italy*.</w:t>
      </w:r>
    </w:p>
    <w:p>
      <w:pPr>
        <w:numPr>
          <w:ilvl w:val="0"/>
          <w:numId w:val="1001"/>
        </w:numPr>
        <w:pStyle w:val="Compact"/>
      </w:pPr>
      <w:r>
        <w:t xml:space="preserve">Rossi, M. (2018). "Judicial Independence and Public Trust in Naples." *Italian Law Review*, 34(2), 45-67.</w:t>
      </w:r>
    </w:p>
    <w:p>
      <w:pPr>
        <w:pStyle w:val="FirstParagraph"/>
      </w:pPr>
      <w:r>
        <w:rPr>
          <w:bCs/>
          <w:b/>
        </w:rPr>
        <w:t xml:space="preserve">Keywords:</w:t>
      </w:r>
      <w:r>
        <w:t xml:space="preserve"> </w:t>
      </w:r>
      <w:r>
        <w:t xml:space="preserve">Undergraduate Thesis, Judge,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Italy's Naples Legal System</dc:title>
  <dc:creator/>
  <dc:language>en</dc:language>
  <cp:keywords/>
  <dcterms:created xsi:type="dcterms:W3CDTF">2026-07-23T02:23:51Z</dcterms:created>
  <dcterms:modified xsi:type="dcterms:W3CDTF">2026-07-23T02:23:51Z</dcterms:modified>
</cp:coreProperties>
</file>

<file path=docProps/custom.xml><?xml version="1.0" encoding="utf-8"?>
<Properties xmlns="http://schemas.openxmlformats.org/officeDocument/2006/custom-properties" xmlns:vt="http://schemas.openxmlformats.org/officeDocument/2006/docPropsVTypes"/>
</file>