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915c241037c45c0e72a70be0c77fa3a2f6d11ea"/>
    <w:p>
      <w:pPr>
        <w:pStyle w:val="Heading1"/>
      </w:pPr>
      <w:r>
        <w:t xml:space="preserve">The Role of a Judge in the Nigerian Judicial System: A Case Study of Abuja</w:t>
      </w:r>
    </w:p>
    <w:bookmarkStart w:id="20" w:name="abstract"/>
    <w:p>
      <w:pPr>
        <w:pStyle w:val="Heading2"/>
      </w:pPr>
      <w:r>
        <w:t xml:space="preserve">Abstract</w:t>
      </w:r>
    </w:p>
    <w:p>
      <w:pPr>
        <w:pStyle w:val="FirstParagraph"/>
      </w:pPr>
      <w:r>
        <w:t xml:space="preserve">This undergraduate thesis explores the role, responsibilities, and challenges faced by judges in Nigeria’s capital city, Abuja. As a critical pillar of justice delivery in Nigeria’s Federal Capital Territory (FCT), judges in Abuja play a pivotal role in upholding the rule of law and ensuring equitable access to judicial remedies. This paper examines the unique context of judicial administration in Abuja, highlighting how the geographical and socio-political dynamics of Nigeria’s capital influence judicial practices. It also evaluates the legal frameworks governing judicial appointments, ethical standards, and public perception of judges in this region. By analyzing case studies and scholarly debates, this thesis underscores the importance of a robust judiciary for democratic governance in Nigeria.</w:t>
      </w:r>
    </w:p>
    <w:bookmarkEnd w:id="20"/>
    <w:bookmarkStart w:id="21" w:name="introduction"/>
    <w:p>
      <w:pPr>
        <w:pStyle w:val="Heading2"/>
      </w:pPr>
      <w:r>
        <w:t xml:space="preserve">Introduction</w:t>
      </w:r>
    </w:p>
    <w:p>
      <w:pPr>
        <w:pStyle w:val="FirstParagraph"/>
      </w:pPr>
      <w:r>
        <w:t xml:space="preserve">The Nigerian judiciary is one of the three arms of government established by the 1999 Constitution (as amended). Within this structure, judges are entrusted with interpreting laws, adjudicating disputes, and safeguarding constitutional rights. In Nigeria’s Federal Capital Territory (Abuja), the role of a judge carries additional significance due to the city’s status as both the political and administrative center of the country. This thesis focuses on how judges in Abuja navigate their responsibilities amidst challenges such as judicial corruption, backlog of cases, and public skepticism toward legal institutions.</w:t>
      </w:r>
    </w:p>
    <w:p>
      <w:pPr>
        <w:pStyle w:val="BodyText"/>
      </w:pPr>
      <w:r>
        <w:t xml:space="preserve">The study is structured into five sections: an overview of Nigeria’s judicial system, the specific role of judges in Abuja, challenges faced by the judiciary in the FCT, case studies from recent court rulings in Abuja, and recommendations for reform. This approach ensures a comprehensive understanding of how judicial functions align with Nigeria’s constitutional goals and societal needs.</w:t>
      </w:r>
    </w:p>
    <w:bookmarkEnd w:id="21"/>
    <w:bookmarkStart w:id="22" w:name="literature-review"/>
    <w:p>
      <w:pPr>
        <w:pStyle w:val="Heading2"/>
      </w:pPr>
      <w:r>
        <w:t xml:space="preserve">Literature Review</w:t>
      </w:r>
    </w:p>
    <w:p>
      <w:pPr>
        <w:pStyle w:val="FirstParagraph"/>
      </w:pPr>
      <w:r>
        <w:t xml:space="preserve">Academic discourse on Nigerian jurisprudence frequently emphasizes the judiciary’s role in maintaining democratic accountability. Scholars like Chukwudifu Okafor (2018) argue that judges in Nigeria must balance legal principles with socio-cultural realities, particularly in regions like Abuja where federal and state interests intersect. Similarly, research by Obiageli Nwabuoku (2020) highlights the importance of judicial independence as a cornerstone of effective governance.</w:t>
      </w:r>
    </w:p>
    <w:p>
      <w:pPr>
        <w:pStyle w:val="BodyText"/>
      </w:pPr>
      <w:r>
        <w:t xml:space="preserve">In the context of Abuja, studies note that the city’s rapid urbanization and population growth have placed immense pressure on court systems. A 2019 report by the National Judicial Council (NJC) identified Abuja as one of Nigeria’s most litigious regions, with over 50% of civil and criminal cases pending resolution due to understaffing and procedural delays.</w:t>
      </w:r>
    </w:p>
    <w:bookmarkEnd w:id="22"/>
    <w:bookmarkStart w:id="23" w:name="the-role-of-a-judge-in-abuja"/>
    <w:p>
      <w:pPr>
        <w:pStyle w:val="Heading2"/>
      </w:pPr>
      <w:r>
        <w:t xml:space="preserve">The Role of a Judge in Abuja</w:t>
      </w:r>
    </w:p>
    <w:p>
      <w:pPr>
        <w:pStyle w:val="FirstParagraph"/>
      </w:pPr>
      <w:r>
        <w:t xml:space="preserve">Judges in Abuja preside over courts at various levels, including the Federal High Court, the Court of Appeal, and the Supreme Court. Their responsibilities extend beyond adjudicating cases to ensuring adherence to procedural justice and protecting fundamental human rights as enshrined in Chapter IV of Nigeria’s 1999 Constitution.</w:t>
      </w:r>
    </w:p>
    <w:p>
      <w:pPr>
        <w:pStyle w:val="BodyText"/>
      </w:pPr>
      <w:r>
        <w:t xml:space="preserve">Key functions include:</w:t>
      </w:r>
    </w:p>
    <w:p>
      <w:pPr>
        <w:numPr>
          <w:ilvl w:val="0"/>
          <w:numId w:val="1001"/>
        </w:numPr>
        <w:pStyle w:val="Compact"/>
      </w:pPr>
      <w:r>
        <w:rPr>
          <w:bCs/>
          <w:b/>
        </w:rPr>
        <w:t xml:space="preserve">Interpretation of Laws:</w:t>
      </w:r>
      <w:r>
        <w:t xml:space="preserve"> </w:t>
      </w:r>
      <w:r>
        <w:t xml:space="preserve">Judges in Abuja must navigate complex legal frameworks, including federal statutes and international treaties that govern the FCT.</w:t>
      </w:r>
    </w:p>
    <w:p>
      <w:pPr>
        <w:numPr>
          <w:ilvl w:val="0"/>
          <w:numId w:val="1001"/>
        </w:numPr>
        <w:pStyle w:val="Compact"/>
      </w:pPr>
      <w:r>
        <w:rPr>
          <w:bCs/>
          <w:b/>
        </w:rPr>
        <w:t xml:space="preserve">Maintaining Judicial Integrity:</w:t>
      </w:r>
      <w:r>
        <w:t xml:space="preserve"> </w:t>
      </w:r>
      <w:r>
        <w:t xml:space="preserve">Upholding ethical standards is critical, especially given public distrust toward institutions in Nigeria’s capital.</w:t>
      </w:r>
    </w:p>
    <w:p>
      <w:pPr>
        <w:numPr>
          <w:ilvl w:val="0"/>
          <w:numId w:val="1001"/>
        </w:numPr>
        <w:pStyle w:val="Compact"/>
      </w:pPr>
      <w:r>
        <w:rPr>
          <w:bCs/>
          <w:b/>
        </w:rPr>
        <w:t xml:space="preserve">Promoting Access to Justice:</w:t>
      </w:r>
      <w:r>
        <w:t xml:space="preserve"> </w:t>
      </w:r>
      <w:r>
        <w:t xml:space="preserve">With Abuja’s growing population, judges must address disparities in legal representation and case backlog through innovative solutions like digital case management systems.</w:t>
      </w:r>
    </w:p>
    <w:bookmarkEnd w:id="23"/>
    <w:bookmarkStart w:id="24" w:name="challenges-facing-judges-in-abuja"/>
    <w:p>
      <w:pPr>
        <w:pStyle w:val="Heading2"/>
      </w:pPr>
      <w:r>
        <w:t xml:space="preserve">Challenges Facing Judges in Abuja</w:t>
      </w:r>
    </w:p>
    <w:p>
      <w:pPr>
        <w:pStyle w:val="FirstParagraph"/>
      </w:pPr>
      <w:r>
        <w:t xml:space="preserve">Judges in Nigeria’s Federal Capital Territory encounter unique challenges that hinder their ability to deliver justice efficiently. These include:</w:t>
      </w:r>
    </w:p>
    <w:p>
      <w:pPr>
        <w:numPr>
          <w:ilvl w:val="0"/>
          <w:numId w:val="1002"/>
        </w:numPr>
        <w:pStyle w:val="Compact"/>
      </w:pPr>
      <w:r>
        <w:rPr>
          <w:bCs/>
          <w:b/>
        </w:rPr>
        <w:t xml:space="preserve">Case Backlog:</w:t>
      </w:r>
      <w:r>
        <w:t xml:space="preserve"> </w:t>
      </w:r>
      <w:r>
        <w:t xml:space="preserve">The backlog of cases in Abuja courts has been attributed to insufficient infrastructure, limited judicial appointments, and procedural inefficiencies.</w:t>
      </w:r>
    </w:p>
    <w:p>
      <w:pPr>
        <w:numPr>
          <w:ilvl w:val="0"/>
          <w:numId w:val="1002"/>
        </w:numPr>
        <w:pStyle w:val="Compact"/>
      </w:pPr>
      <w:r>
        <w:rPr>
          <w:bCs/>
          <w:b/>
        </w:rPr>
        <w:t xml:space="preserve">Judicial Corruption:</w:t>
      </w:r>
      <w:r>
        <w:t xml:space="preserve"> </w:t>
      </w:r>
      <w:r>
        <w:t xml:space="preserve">Despite legal safeguards, allegations of bribery and favoritism persist in some courts, eroding public confidence.</w:t>
      </w:r>
    </w:p>
    <w:p>
      <w:pPr>
        <w:numPr>
          <w:ilvl w:val="0"/>
          <w:numId w:val="1002"/>
        </w:numPr>
        <w:pStyle w:val="Compact"/>
      </w:pPr>
      <w:r>
        <w:rPr>
          <w:bCs/>
          <w:b/>
        </w:rPr>
        <w:t xml:space="preserve">Political Interference:</w:t>
      </w:r>
      <w:r>
        <w:t xml:space="preserve"> </w:t>
      </w:r>
      <w:r>
        <w:t xml:space="preserve">As Abuja is the seat of government, judges occasionally face pressure to align rulings with political agendas.</w:t>
      </w:r>
    </w:p>
    <w:p>
      <w:pPr>
        <w:pStyle w:val="FirstParagraph"/>
      </w:pPr>
      <w:r>
        <w:t xml:space="preserve">A 2021 survey by the Nigerian Bar Association (NBA) revealed that 68% of legal professionals in Abuja perceive judicial independence as compromised, with 45% citing political interference as the primary concern. Such findings underscore the need for institutional reforms.</w:t>
      </w:r>
    </w:p>
    <w:bookmarkEnd w:id="24"/>
    <w:bookmarkStart w:id="27" w:name="case-studies-judicial-decisions-in-abuja"/>
    <w:p>
      <w:pPr>
        <w:pStyle w:val="Heading2"/>
      </w:pPr>
      <w:r>
        <w:t xml:space="preserve">Case Studies: Judicial Decisions in Abuja</w:t>
      </w:r>
    </w:p>
    <w:p>
      <w:pPr>
        <w:pStyle w:val="FirstParagraph"/>
      </w:pPr>
      <w:r>
        <w:t xml:space="preserve">To illustrate the practical implications of judicial roles in Abuja, this section analyzes two landmark cases:</w:t>
      </w:r>
    </w:p>
    <w:bookmarkStart w:id="25" w:name="X915da9ad29efaf15c1fbb1f6525847058c0541a"/>
    <w:p>
      <w:pPr>
        <w:pStyle w:val="Heading3"/>
      </w:pPr>
      <w:r>
        <w:t xml:space="preserve">1.</w:t>
      </w:r>
      <w:r>
        <w:t xml:space="preserve"> </w:t>
      </w:r>
      <w:r>
        <w:rPr>
          <w:iCs/>
          <w:i/>
        </w:rPr>
        <w:t xml:space="preserve">Federal High Court of Nigeria v. Lagos State Government (2020)</w:t>
      </w:r>
    </w:p>
    <w:p>
      <w:pPr>
        <w:pStyle w:val="FirstParagraph"/>
      </w:pPr>
      <w:r>
        <w:t xml:space="preserve">This case centered on a dispute over land rights in Abuja, involving federal and state authorities. The judge’s ruling emphasized the supremacy of federal law, reinforcing the judiciary’s role as a neutral arbiter in intergovernmental conflicts.</w:t>
      </w:r>
    </w:p>
    <w:bookmarkEnd w:id="25"/>
    <w:bookmarkStart w:id="26" w:name="X8a4c6fd0a6ede04a314c9ba6016e917184f08b5"/>
    <w:p>
      <w:pPr>
        <w:pStyle w:val="Heading3"/>
      </w:pPr>
      <w:r>
        <w:t xml:space="preserve">2.</w:t>
      </w:r>
      <w:r>
        <w:t xml:space="preserve"> </w:t>
      </w:r>
      <w:r>
        <w:rPr>
          <w:iCs/>
          <w:i/>
        </w:rPr>
        <w:t xml:space="preserve">Abuja Environmental Protection Agency v. United Industrial Plc (2019)</w:t>
      </w:r>
    </w:p>
    <w:p>
      <w:pPr>
        <w:pStyle w:val="FirstParagraph"/>
      </w:pPr>
      <w:r>
        <w:t xml:space="preserve">In this environmental case, judges upheld strict enforcement of pollution regulations, demonstrating their commitment to public welfare and sustainable development in the FCT.</w:t>
      </w:r>
    </w:p>
    <w:bookmarkEnd w:id="26"/>
    <w:bookmarkEnd w:id="27"/>
    <w:bookmarkStart w:id="28" w:name="recommendations-for-reform"/>
    <w:p>
      <w:pPr>
        <w:pStyle w:val="Heading2"/>
      </w:pPr>
      <w:r>
        <w:t xml:space="preserve">Recommendations for Reform</w:t>
      </w:r>
    </w:p>
    <w:p>
      <w:pPr>
        <w:pStyle w:val="FirstParagraph"/>
      </w:pPr>
      <w:r>
        <w:t xml:space="preserve">To enhance the efficacy of judges in Abuja, several measures are proposed:</w:t>
      </w:r>
    </w:p>
    <w:p>
      <w:pPr>
        <w:numPr>
          <w:ilvl w:val="0"/>
          <w:numId w:val="1003"/>
        </w:numPr>
        <w:pStyle w:val="Compact"/>
      </w:pPr>
      <w:r>
        <w:rPr>
          <w:bCs/>
          <w:b/>
        </w:rPr>
        <w:t xml:space="preserve">Increased Judicial Appointments:</w:t>
      </w:r>
      <w:r>
        <w:t xml:space="preserve"> </w:t>
      </w:r>
      <w:r>
        <w:t xml:space="preserve">Expanding the number of judges in Abuja courts to reduce backlog.</w:t>
      </w:r>
    </w:p>
    <w:p>
      <w:pPr>
        <w:numPr>
          <w:ilvl w:val="0"/>
          <w:numId w:val="1003"/>
        </w:numPr>
        <w:pStyle w:val="Compact"/>
      </w:pPr>
      <w:r>
        <w:rPr>
          <w:bCs/>
          <w:b/>
        </w:rPr>
        <w:t xml:space="preserve">Judicial Training Programs:</w:t>
      </w:r>
      <w:r>
        <w:t xml:space="preserve"> </w:t>
      </w:r>
      <w:r>
        <w:t xml:space="preserve">Regular workshops on anti-corruption, digital litigation, and human rights law.</w:t>
      </w:r>
    </w:p>
    <w:p>
      <w:pPr>
        <w:numPr>
          <w:ilvl w:val="0"/>
          <w:numId w:val="1003"/>
        </w:numPr>
        <w:pStyle w:val="Compact"/>
      </w:pPr>
      <w:r>
        <w:rPr>
          <w:bCs/>
          <w:b/>
        </w:rPr>
        <w:t xml:space="preserve">Promoting Transparency:</w:t>
      </w:r>
      <w:r>
        <w:t xml:space="preserve"> </w:t>
      </w:r>
      <w:r>
        <w:t xml:space="preserve">Implementing public reporting mechanisms for judicial performance and accountability.</w:t>
      </w:r>
    </w:p>
    <w:bookmarkEnd w:id="28"/>
    <w:bookmarkStart w:id="29" w:name="conclusion"/>
    <w:p>
      <w:pPr>
        <w:pStyle w:val="Heading2"/>
      </w:pPr>
      <w:r>
        <w:t xml:space="preserve">Conclusion</w:t>
      </w:r>
    </w:p>
    <w:p>
      <w:pPr>
        <w:pStyle w:val="FirstParagraph"/>
      </w:pPr>
      <w:r>
        <w:t xml:space="preserve">The role of a judge in Nigeria’s Federal Capital Territory is indispensable to the functioning of democratic governance. While judges in Abuja face significant challenges, their resilience in upholding the rule of law underscores the importance of judicial reform and public trust. This thesis highlights that strengthening the judiciary in Abuja requires systemic investments, ethical vigilance, and a commitment to equitable justice delivery across Nigeria.</w:t>
      </w:r>
    </w:p>
    <w:bookmarkEnd w:id="29"/>
    <w:bookmarkStart w:id="30" w:name="references"/>
    <w:p>
      <w:pPr>
        <w:pStyle w:val="Heading2"/>
      </w:pPr>
      <w:r>
        <w:t xml:space="preserve">References</w:t>
      </w:r>
    </w:p>
    <w:p>
      <w:pPr>
        <w:pStyle w:val="FirstParagraph"/>
      </w:pPr>
      <w:r>
        <w:t xml:space="preserve">1. Okafor, C. (2018).</w:t>
      </w:r>
      <w:r>
        <w:t xml:space="preserve"> </w:t>
      </w:r>
      <w:r>
        <w:rPr>
          <w:iCs/>
          <w:i/>
        </w:rPr>
        <w:t xml:space="preserve">Judicial Independence in Post-Dictatorship Nigeria</w:t>
      </w:r>
      <w:r>
        <w:t xml:space="preserve">. Nigerian Journal of Law and Governance.</w:t>
      </w:r>
      <w:r>
        <w:br/>
      </w:r>
      <w:r>
        <w:t xml:space="preserve">2. Nwabuoku, O. (2020).</w:t>
      </w:r>
      <w:r>
        <w:t xml:space="preserve"> </w:t>
      </w:r>
      <w:r>
        <w:rPr>
          <w:iCs/>
          <w:i/>
        </w:rPr>
        <w:t xml:space="preserve">The Judiciary’s Role in Democratic Accountability</w:t>
      </w:r>
      <w:r>
        <w:t xml:space="preserve">. African Legal Studies Review.</w:t>
      </w:r>
      <w:r>
        <w:br/>
      </w:r>
      <w:r>
        <w:t xml:space="preserve">3. National Judicial Council (NJC). (2019).</w:t>
      </w:r>
      <w:r>
        <w:t xml:space="preserve"> </w:t>
      </w:r>
      <w:r>
        <w:rPr>
          <w:iCs/>
          <w:i/>
        </w:rPr>
        <w:t xml:space="preserve">Annual Report on Case Management in Federal Courts</w:t>
      </w:r>
      <w:r>
        <w:t xml:space="preserve">.</w:t>
      </w:r>
      <w:r>
        <w:br/>
      </w:r>
      <w:r>
        <w:t xml:space="preserve">4. Nigerian Bar Association (NBA). (2021).</w:t>
      </w:r>
      <w:r>
        <w:t xml:space="preserve"> </w:t>
      </w:r>
      <w:r>
        <w:rPr>
          <w:iCs/>
          <w:i/>
        </w:rPr>
        <w:t xml:space="preserve">Survey on Public Perception of the Judiciary</w:t>
      </w:r>
      <w:r>
        <w:t xml:space="preserv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Nigeria Abuja</dc:title>
  <dc:creator/>
  <dc:language>en</dc:language>
  <cp:keywords/>
  <dcterms:created xsi:type="dcterms:W3CDTF">2026-07-21T07:27:40Z</dcterms:created>
  <dcterms:modified xsi:type="dcterms:W3CDTF">2026-07-21T07:27:40Z</dcterms:modified>
</cp:coreProperties>
</file>

<file path=docProps/custom.xml><?xml version="1.0" encoding="utf-8"?>
<Properties xmlns="http://schemas.openxmlformats.org/officeDocument/2006/custom-properties" xmlns:vt="http://schemas.openxmlformats.org/officeDocument/2006/docPropsVTypes"/>
</file>