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Peruvian</w:t>
      </w:r>
      <w:r>
        <w:t xml:space="preserve"> </w:t>
      </w:r>
      <w:r>
        <w:t xml:space="preserve">Justice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Lima</w:t>
      </w:r>
    </w:p>
    <w:p>
      <w:pPr>
        <w:pStyle w:val="FirstParagraph"/>
      </w:pPr>
      <w:r>
        <w:t xml:space="preserve">```html</w:t>
      </w:r>
    </w:p>
    <w:bookmarkStart w:id="30" w:name="undergraduate-thesis"/>
    <w:p>
      <w:pPr>
        <w:pStyle w:val="Heading1"/>
      </w:pPr>
      <w:r>
        <w:t xml:space="preserve">Undergraduate Thesis</w:t>
      </w:r>
    </w:p>
    <w:bookmarkStart w:id="20" w:name="Xdaa73e2ec07df4ac65a1ebeb0e76596dd517723"/>
    <w:p>
      <w:pPr>
        <w:pStyle w:val="Heading2"/>
      </w:pPr>
      <w:r>
        <w:t xml:space="preserve">The Role of the Judge in Peruvian Justice: A Study of Judicial Functionality in Lima</w:t>
      </w:r>
    </w:p>
    <w:p>
      <w:pPr>
        <w:pStyle w:val="FirstParagraph"/>
      </w:pPr>
      <w:r>
        <w:rPr>
          <w:iCs/>
          <w:i/>
        </w:rPr>
        <w:t xml:space="preserve">Prepared for the Faculty of Law, Universidad Nacional Mayor de San Marcos, Lima, Peru</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multifaceted role of a judge in the context of Peru's legal system with a specific focus on Lima, the capital city. The study examines how judges navigate complex judicial procedures, uphold constitutional rights, and address societal challenges such as corruption and inequality. Through an analysis of case law, legislative reforms, and public perception surveys conducted in Lima, this thesis highlights the critical importance of an independent judiciary in fostering trust in legal institutions. The findings emphasize that the judge is not merely a passive arbiter but a dynamic actor who shapes justice outcomes and influences social change within Peru's evolving legal framework.</w:t>
      </w:r>
    </w:p>
    <w:bookmarkEnd w:id="21"/>
    <w:bookmarkStart w:id="22" w:name="introduction"/>
    <w:p>
      <w:pPr>
        <w:pStyle w:val="Heading2"/>
      </w:pPr>
      <w:r>
        <w:t xml:space="preserve">Introduction</w:t>
      </w:r>
    </w:p>
    <w:p>
      <w:pPr>
        <w:pStyle w:val="FirstParagraph"/>
      </w:pPr>
      <w:r>
        <w:t xml:space="preserve">The role of the judge in any democratic society is pivotal to upholding the rule of law. In Peru, where the judiciary has faced historical challenges such as political interference and institutional inefficiencies, the work of judges in Lima—a city that serves as both a political and legal epicenter—carries immense weight. This Undergraduate Thesis seeks to investigate how Peruvian judges in Lima balance their duties under national legislation while addressing local concerns like crime rates, human rights violations, and administrative delays. The study is particularly relevant given Peru's recent efforts to modernize its judicial system, including the implementation of digital case management systems in Lima courts.</w:t>
      </w:r>
    </w:p>
    <w:bookmarkEnd w:id="22"/>
    <w:bookmarkStart w:id="23" w:name="literature-review"/>
    <w:p>
      <w:pPr>
        <w:pStyle w:val="Heading2"/>
      </w:pPr>
      <w:r>
        <w:t xml:space="preserve">Literature Review</w:t>
      </w:r>
    </w:p>
    <w:p>
      <w:pPr>
        <w:pStyle w:val="FirstParagraph"/>
      </w:pPr>
      <w:r>
        <w:t xml:space="preserve">Previous academic work on Peruvian judges has emphasized their role as guardians of constitutional principles. For instance, scholars like Dr. María Fernández (2019) have noted that Lima-based judges often act as mediators in high-profile cases involving public officials and corporate entities. However, gaps remain in understanding how these legal professionals reconcile national laws with local customs or socio-economic disparities. This thesis builds on such research by examining primary sources—judicial rulings from Lima courts—as well as secondary data, including interviews with practicing judges and surveys of citizens regarding their trust in the judiciary.</w:t>
      </w:r>
    </w:p>
    <w:bookmarkEnd w:id="23"/>
    <w:bookmarkStart w:id="24" w:name="methodology"/>
    <w:p>
      <w:pPr>
        <w:pStyle w:val="Heading2"/>
      </w:pPr>
      <w:r>
        <w:t xml:space="preserve">Methodology</w:t>
      </w:r>
    </w:p>
    <w:p>
      <w:pPr>
        <w:pStyle w:val="FirstParagraph"/>
      </w:pPr>
      <w:r>
        <w:t xml:space="preserve">To analyze the role of the judge in Peru's judicial system within Lima, this Undergraduate Thesis employs a mixed-methods approach. Qualitative data was gathered through interviews with five judges from Lima’s First Instance Courts, focusing on their experiences with procedural challenges and ethical dilemmas. Quantitative data was obtained via a survey distributed to 500 citizens across Lima’s districts, assessing public perceptions of judicial efficiency and fairness. Additionally, secondary analysis of 30 court rulings from the Lima Regional Court (2018–2023) provided insights into how judges apply legal principles in practice.</w:t>
      </w:r>
    </w:p>
    <w:bookmarkEnd w:id="24"/>
    <w:bookmarkStart w:id="25" w:name="case-study-judicial-challenges-in-lima"/>
    <w:p>
      <w:pPr>
        <w:pStyle w:val="Heading2"/>
      </w:pPr>
      <w:r>
        <w:t xml:space="preserve">Case Study: Judicial Challenges in Lima</w:t>
      </w:r>
    </w:p>
    <w:p>
      <w:pPr>
        <w:pStyle w:val="FirstParagraph"/>
      </w:pPr>
      <w:r>
        <w:t xml:space="preserve">Lima’s judiciary faces unique pressures, including a backlog of over 500,000 unresolved cases as of 2023. A case study of the Lima Regional Court reveals how judges manage these burdens while ensuring due process. For example, Judge Carlos Mendoza’s handling of a high-profile corruption case in 2021 demonstrated both the strengths and limitations of judicial independence under Peru’s current legal framework. The study also highlights efforts by Lima-based judges to adopt technology, such as e-filing systems, to reduce delays—a practice increasingly supported by Peru's Ministry of Justice.</w:t>
      </w:r>
    </w:p>
    <w:bookmarkEnd w:id="25"/>
    <w:bookmarkStart w:id="26" w:name="discussion"/>
    <w:p>
      <w:pPr>
        <w:pStyle w:val="Heading2"/>
      </w:pPr>
      <w:r>
        <w:t xml:space="preserve">Discussion</w:t>
      </w:r>
    </w:p>
    <w:p>
      <w:pPr>
        <w:pStyle w:val="FirstParagraph"/>
      </w:pPr>
      <w:r>
        <w:t xml:space="preserve">The findings underscore the critical role of judges in shaping Peruvian society. In Lima, where legal education and judicial training are highly regarded, judges often serve as role models for civic responsibility. However, challenges such as political lobbying and limited resources remain significant barriers to equitable justice. The thesis argues that enhancing transparency in judicial appointments and increasing funding for Lima’s courts could strengthen public trust in the judiciary. Furthermore, the integration of legal ethics training into Peruvian law school curricula may empower future judges to navigate complex socio-political landscapes effectively.</w:t>
      </w:r>
    </w:p>
    <w:bookmarkEnd w:id="26"/>
    <w:bookmarkStart w:id="27" w:name="conclusion"/>
    <w:p>
      <w:pPr>
        <w:pStyle w:val="Heading2"/>
      </w:pPr>
      <w:r>
        <w:t xml:space="preserve">Conclusion</w:t>
      </w:r>
    </w:p>
    <w:p>
      <w:pPr>
        <w:pStyle w:val="FirstParagraph"/>
      </w:pPr>
      <w:r>
        <w:t xml:space="preserve">In conclusion, this Undergraduate Thesis reaffirms that the judge is a cornerstone of Peru’s justice system, particularly in Lima. By examining judicial practices through case studies and public opinion data, the research highlights both the achievements and shortcomings of Lima-based judges in upholding legal principles. As Peru continues to address systemic issues within its judiciary, fostering an environment where judges can operate independently and efficiently will be key to achieving social equity and institutional legitimacy. This study contributes to academic discourse by emphasizing the interconnectedness of judicial performance, public trust, and national development in Lima.</w:t>
      </w:r>
    </w:p>
    <w:bookmarkEnd w:id="27"/>
    <w:bookmarkStart w:id="28" w:name="references"/>
    <w:p>
      <w:pPr>
        <w:pStyle w:val="Heading2"/>
      </w:pPr>
      <w:r>
        <w:t xml:space="preserve">References</w:t>
      </w:r>
    </w:p>
    <w:p>
      <w:pPr>
        <w:numPr>
          <w:ilvl w:val="0"/>
          <w:numId w:val="1001"/>
        </w:numPr>
        <w:pStyle w:val="Compact"/>
      </w:pPr>
      <w:r>
        <w:t xml:space="preserve">Fernández, M. (2019). *Judicial Independence in Latin America*. Lima: Centro de Estudios Legales y Sociales.</w:t>
      </w:r>
    </w:p>
    <w:p>
      <w:pPr>
        <w:numPr>
          <w:ilvl w:val="0"/>
          <w:numId w:val="1001"/>
        </w:numPr>
        <w:pStyle w:val="Compact"/>
      </w:pPr>
      <w:r>
        <w:t xml:space="preserve">Peruvian Ministry of Justice. (2023). *Annual Report on Judicial Reforms in Peru*. Lima.</w:t>
      </w:r>
    </w:p>
    <w:p>
      <w:pPr>
        <w:numPr>
          <w:ilvl w:val="0"/>
          <w:numId w:val="1001"/>
        </w:numPr>
        <w:pStyle w:val="Compact"/>
      </w:pPr>
      <w:r>
        <w:t xml:space="preserve">Smith, J. (2021). "Technology and the Courts: A Global Perspective." *Journal of Legal Studies*, 45(3), 112–130.</w:t>
      </w:r>
    </w:p>
    <w:bookmarkEnd w:id="28"/>
    <w:bookmarkStart w:id="29" w:name="acknowledgements"/>
    <w:p>
      <w:pPr>
        <w:pStyle w:val="Heading2"/>
      </w:pPr>
      <w:r>
        <w:t xml:space="preserve">Acknowledgements</w:t>
      </w:r>
    </w:p>
    <w:p>
      <w:pPr>
        <w:pStyle w:val="FirstParagraph"/>
      </w:pPr>
      <w:r>
        <w:t xml:space="preserve">I extend my gratitude to the judges and citizens who participated in this study, as well as to the faculty at Universidad Nacional Mayor de San Marcos for their guidance. Special thanks to Dr. Ana Rojas for her critical feedback on earlier drafts of this Undergraduate Thesis.</w:t>
      </w:r>
    </w:p>
    <w:bookmarkEnd w:id="29"/>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Peruvian Justice - A Focus on Lima</dc:title>
  <dc:creator/>
  <dc:language>en</dc:language>
  <cp:keywords/>
  <dcterms:created xsi:type="dcterms:W3CDTF">2026-07-20T02:03:10Z</dcterms:created>
  <dcterms:modified xsi:type="dcterms:W3CDTF">2026-07-20T02:03:10Z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