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c1bf7b21dbd2ff13abfd05d7591103e25b7baec"/>
    <w:p>
      <w:pPr>
        <w:pStyle w:val="Heading1"/>
      </w:pPr>
      <w:r>
        <w:t xml:space="preserve">Undergraduate Thesis: The Role and Challenges of a Judge in the Judicial System of the Philippines, Specifically in Manila</w:t>
      </w:r>
    </w:p>
    <w:bookmarkStart w:id="20" w:name="abstract"/>
    <w:p>
      <w:pPr>
        <w:pStyle w:val="Heading2"/>
      </w:pPr>
      <w:r>
        <w:t xml:space="preserve">Abstract</w:t>
      </w:r>
    </w:p>
    <w:p>
      <w:pPr>
        <w:pStyle w:val="FirstParagraph"/>
      </w:pPr>
      <w:r>
        <w:t xml:space="preserve">This undergraduate thesis explores the multifaceted role of a judge within the judicial system of the Philippines, with a focus on Manila as its capital and legal hub. The study analyzes how judges function as interpreters of law, guardians of justice, and arbiters in civil and criminal proceedings. It also examines challenges unique to Manila’s judiciary, including case backlog, political interference, and resource constraints. Through this research, the thesis aims to highlight the importance of judicial integrity in maintaining public trust in the legal system.</w:t>
      </w:r>
    </w:p>
    <w:bookmarkEnd w:id="20"/>
    <w:bookmarkStart w:id="21" w:name="introduction"/>
    <w:p>
      <w:pPr>
        <w:pStyle w:val="Heading2"/>
      </w:pPr>
      <w:r>
        <w:t xml:space="preserve">1. Introduction</w:t>
      </w:r>
    </w:p>
    <w:p>
      <w:pPr>
        <w:pStyle w:val="FirstParagraph"/>
      </w:pPr>
      <w:r>
        <w:t xml:space="preserve">The Philippines is a federal presidential constitutional republic where justice is administered through a structured judiciary system. At its core, this system relies on judges—individuals entrusted with interpreting laws, adjudicating disputes, and upholding constitutional rights. In Manila, the heart of the nation’s legal and political landscape, judges face unique pressures that shape their role in delivering justice.</w:t>
      </w:r>
    </w:p>
    <w:p>
      <w:pPr>
        <w:pStyle w:val="BodyText"/>
      </w:pPr>
      <w:r>
        <w:t xml:space="preserve">This thesis investigates how a judge navigates these responsibilities in Manila. It addresses questions such as: How does a judge balance legal principles with societal expectations? What challenges do Manila-based judges encounter due to the city’s high population density and complex legal cases? How can judicial reforms enhance efficiency and fairness in the Philippines’ capital?</w:t>
      </w:r>
    </w:p>
    <w:bookmarkEnd w:id="21"/>
    <w:bookmarkStart w:id="22" w:name="X416601540fb2ff18ceb1628f03a532e8c22ae5c"/>
    <w:p>
      <w:pPr>
        <w:pStyle w:val="Heading2"/>
      </w:pPr>
      <w:r>
        <w:t xml:space="preserve">2. The Role of a Judge in the Philippine Judicial System</w:t>
      </w:r>
    </w:p>
    <w:p>
      <w:pPr>
        <w:pStyle w:val="FirstParagraph"/>
      </w:pPr>
      <w:r>
        <w:t xml:space="preserve">In the Philippines, judges are appointed under Section 14 of Article VIII of the Constitution, ensuring their independence from political branches. A judge’s primary duties include interpreting statutes, applying legal precedents, and ensuring fair trials for all parties involved. In Manila, where courts handle a disproportionately high number of cases compared to other regions, judges must manage vast caseloads while upholding procedural and substantive justice.</w:t>
      </w:r>
    </w:p>
    <w:p>
      <w:pPr>
        <w:pStyle w:val="BodyText"/>
      </w:pPr>
      <w:r>
        <w:t xml:space="preserve">Judges in Manila also serve as guardians of constitutional rights. They adjudicate cases ranging from civil disputes to criminal offenses, including those involving national security or public interest. Their decisions often set precedents that influence legal interpretations across the country.</w:t>
      </w:r>
    </w:p>
    <w:bookmarkEnd w:id="22"/>
    <w:bookmarkStart w:id="23" w:name="challenges-faced-by-judges-in-manila"/>
    <w:p>
      <w:pPr>
        <w:pStyle w:val="Heading2"/>
      </w:pPr>
      <w:r>
        <w:t xml:space="preserve">3. Challenges Faced by Judges in Manila</w:t>
      </w:r>
    </w:p>
    <w:p>
      <w:pPr>
        <w:pStyle w:val="FirstParagraph"/>
      </w:pPr>
      <w:r>
        <w:t xml:space="preserve">Manila’s judiciary is burdened by systemic challenges that test a judge’s capacity to deliver justice effectively:</w:t>
      </w:r>
    </w:p>
    <w:p>
      <w:pPr>
        <w:numPr>
          <w:ilvl w:val="0"/>
          <w:numId w:val="1001"/>
        </w:numPr>
        <w:pStyle w:val="Compact"/>
      </w:pPr>
      <w:r>
        <w:rPr>
          <w:bCs/>
          <w:b/>
        </w:rPr>
        <w:t xml:space="preserve">Caseload Overload:</w:t>
      </w:r>
      <w:r>
        <w:t xml:space="preserve"> </w:t>
      </w:r>
      <w:r>
        <w:t xml:space="preserve">Manila courts are overwhelmed with cases due to its status as the economic and administrative center of the Philippines. According to data from the Supreme Court of the Philippines, Manila’s Regional Trial Courts (RTCs) handle over 30% of the nation’s total civil and criminal cases.</w:t>
      </w:r>
    </w:p>
    <w:p>
      <w:pPr>
        <w:numPr>
          <w:ilvl w:val="0"/>
          <w:numId w:val="1001"/>
        </w:numPr>
        <w:pStyle w:val="Compact"/>
      </w:pPr>
      <w:r>
        <w:rPr>
          <w:bCs/>
          <w:b/>
        </w:rPr>
        <w:t xml:space="preserve">Political Interference:</w:t>
      </w:r>
      <w:r>
        <w:t xml:space="preserve"> </w:t>
      </w:r>
      <w:r>
        <w:t xml:space="preserve">While judges are constitutionally protected from political pressure, allegations of influence peddling in high-profile cases persist. This undermines public trust in judicial impartiality.</w:t>
      </w:r>
    </w:p>
    <w:p>
      <w:pPr>
        <w:numPr>
          <w:ilvl w:val="0"/>
          <w:numId w:val="1001"/>
        </w:numPr>
        <w:pStyle w:val="Compact"/>
      </w:pPr>
      <w:r>
        <w:rPr>
          <w:bCs/>
          <w:b/>
        </w:rPr>
        <w:t xml:space="preserve">Limited Resources:</w:t>
      </w:r>
      <w:r>
        <w:t xml:space="preserve"> </w:t>
      </w:r>
      <w:r>
        <w:t xml:space="preserve">Courts in Manila often lack adequate funding for technology, infrastructure, and staff training. For example, the absence of digital case management systems delays proceedings and reduces transparency.</w:t>
      </w:r>
    </w:p>
    <w:p>
      <w:pPr>
        <w:numPr>
          <w:ilvl w:val="0"/>
          <w:numId w:val="1001"/>
        </w:numPr>
        <w:pStyle w:val="Compact"/>
      </w:pPr>
      <w:r>
        <w:rPr>
          <w:bCs/>
          <w:b/>
        </w:rPr>
        <w:t xml:space="preserve">Cultural and Social Pressures:</w:t>
      </w:r>
      <w:r>
        <w:t xml:space="preserve"> </w:t>
      </w:r>
      <w:r>
        <w:t xml:space="preserve">Judges may face societal expectations to prioritize certain cases (e.g., those involving local elites) over others, creating ethical dilemmas.</w:t>
      </w:r>
    </w:p>
    <w:bookmarkEnd w:id="23"/>
    <w:bookmarkStart w:id="24" w:name="X0b4f6fe7289d3f7f29520833718a1c47eb56142"/>
    <w:p>
      <w:pPr>
        <w:pStyle w:val="Heading2"/>
      </w:pPr>
      <w:r>
        <w:t xml:space="preserve">4. Case Study: The Manila Judiciary in Action</w:t>
      </w:r>
    </w:p>
    <w:p>
      <w:pPr>
        <w:pStyle w:val="FirstParagraph"/>
      </w:pPr>
      <w:r>
        <w:t xml:space="preserve">To illustrate the realities of a judge’s role, this thesis examines a hypothetical case involving a property dispute between two private entities in Quezon City, Manila. The case highlights how judges must navigate conflicting legal arguments, interpret real estate laws, and ensure equitable outcomes while adhering to procedural deadlines.</w:t>
      </w:r>
    </w:p>
    <w:p>
      <w:pPr>
        <w:pStyle w:val="BodyText"/>
      </w:pPr>
      <w:r>
        <w:t xml:space="preserve">Further analysis includes the impact of recent judicial reforms, such as the introduction of fast-track courts in Metro Manila to reduce case backlog. These courts have shown promise in resolving minor civil and criminal cases more efficiently, though they remain underutilized due to public awareness gaps.</w:t>
      </w:r>
    </w:p>
    <w:bookmarkEnd w:id="24"/>
    <w:bookmarkStart w:id="25" w:name="X004ce9af2dbdb2a20144a14640053300cdf383c"/>
    <w:p>
      <w:pPr>
        <w:pStyle w:val="Heading2"/>
      </w:pPr>
      <w:r>
        <w:t xml:space="preserve">5. Recommendations for Enhancing Judicial Efficiency in Manila</w:t>
      </w:r>
    </w:p>
    <w:p>
      <w:pPr>
        <w:pStyle w:val="FirstParagraph"/>
      </w:pPr>
      <w:r>
        <w:t xml:space="preserve">To address the challenges outlined above, this thesis proposes the following recommendations:</w:t>
      </w:r>
    </w:p>
    <w:p>
      <w:pPr>
        <w:numPr>
          <w:ilvl w:val="0"/>
          <w:numId w:val="1002"/>
        </w:numPr>
        <w:pStyle w:val="Compact"/>
      </w:pPr>
      <w:r>
        <w:rPr>
          <w:bCs/>
          <w:b/>
        </w:rPr>
        <w:t xml:space="preserve">Investment in Technology:</w:t>
      </w:r>
      <w:r>
        <w:t xml:space="preserve"> </w:t>
      </w:r>
      <w:r>
        <w:t xml:space="preserve">Implementing digital case management systems and e-filing platforms can streamline court processes and reduce delays.</w:t>
      </w:r>
    </w:p>
    <w:p>
      <w:pPr>
        <w:numPr>
          <w:ilvl w:val="0"/>
          <w:numId w:val="1002"/>
        </w:numPr>
        <w:pStyle w:val="Compact"/>
      </w:pPr>
      <w:r>
        <w:rPr>
          <w:bCs/>
          <w:b/>
        </w:rPr>
        <w:t xml:space="preserve">Judicial Training Programs:</w:t>
      </w:r>
      <w:r>
        <w:t xml:space="preserve"> </w:t>
      </w:r>
      <w:r>
        <w:t xml:space="preserve">Regular workshops on emerging legal issues, ethics, and conflict resolution would enhance judges’ ability to handle complex cases.</w:t>
      </w:r>
    </w:p>
    <w:p>
      <w:pPr>
        <w:numPr>
          <w:ilvl w:val="0"/>
          <w:numId w:val="1002"/>
        </w:numPr>
        <w:pStyle w:val="Compact"/>
      </w:pPr>
      <w:r>
        <w:rPr>
          <w:bCs/>
          <w:b/>
        </w:rPr>
        <w:t xml:space="preserve">Public Awareness Campaigns:</w:t>
      </w:r>
      <w:r>
        <w:t xml:space="preserve"> </w:t>
      </w:r>
      <w:r>
        <w:t xml:space="preserve">Educating the public about the judiciary’s role can foster respect for judicial decisions and reduce unnecessary litigation.</w:t>
      </w:r>
    </w:p>
    <w:p>
      <w:pPr>
        <w:numPr>
          <w:ilvl w:val="0"/>
          <w:numId w:val="1002"/>
        </w:numPr>
        <w:pStyle w:val="Compact"/>
      </w:pPr>
      <w:r>
        <w:rPr>
          <w:bCs/>
          <w:b/>
        </w:rPr>
        <w:t xml:space="preserve">Strengthening Anti-Corruption Measures:</w:t>
      </w:r>
      <w:r>
        <w:t xml:space="preserve"> </w:t>
      </w:r>
      <w:r>
        <w:t xml:space="preserve">Increasing transparency in judicial appointments and enforcing strict penalties for malfeasance would bolster trust in the system.</w:t>
      </w:r>
    </w:p>
    <w:bookmarkEnd w:id="25"/>
    <w:bookmarkStart w:id="26" w:name="conclusion"/>
    <w:p>
      <w:pPr>
        <w:pStyle w:val="Heading2"/>
      </w:pPr>
      <w:r>
        <w:t xml:space="preserve">6. Conclusion</w:t>
      </w:r>
    </w:p>
    <w:p>
      <w:pPr>
        <w:pStyle w:val="FirstParagraph"/>
      </w:pPr>
      <w:r>
        <w:t xml:space="preserve">The role of a judge in Manila is both critical and complex, requiring a balance between legal rigor, ethical integrity, and adaptability to societal needs. While challenges such as case backlog and political pressures persist, strategic reforms can empower judges to uphold justice more effectively. This thesis underscores the importance of supporting Manila’s judiciary as the cornerstone of the Philippines’ legal system.</w:t>
      </w:r>
    </w:p>
    <w:bookmarkEnd w:id="26"/>
    <w:bookmarkStart w:id="27" w:name="references"/>
    <w:p>
      <w:pPr>
        <w:pStyle w:val="Heading2"/>
      </w:pPr>
      <w:r>
        <w:t xml:space="preserve">References</w:t>
      </w:r>
    </w:p>
    <w:p>
      <w:pPr>
        <w:pStyle w:val="FirstParagraph"/>
      </w:pPr>
      <w:r>
        <w:t xml:space="preserve">This section includes citations to relevant laws, judicial decisions, and academic sources. For example:</w:t>
      </w:r>
    </w:p>
    <w:p>
      <w:pPr>
        <w:numPr>
          <w:ilvl w:val="0"/>
          <w:numId w:val="1003"/>
        </w:numPr>
        <w:pStyle w:val="Compact"/>
      </w:pPr>
      <w:r>
        <w:t xml:space="preserve">Constitution of the Philippines (1987), Article VIII.</w:t>
      </w:r>
    </w:p>
    <w:p>
      <w:pPr>
        <w:numPr>
          <w:ilvl w:val="0"/>
          <w:numId w:val="1003"/>
        </w:numPr>
        <w:pStyle w:val="Compact"/>
      </w:pPr>
      <w:r>
        <w:t xml:space="preserve">Philippine Judicial Academy. (2023). "Judicial Ethics and Efficiency." Manila: PJA Publications.</w:t>
      </w:r>
    </w:p>
    <w:p>
      <w:pPr>
        <w:numPr>
          <w:ilvl w:val="0"/>
          <w:numId w:val="1003"/>
        </w:numPr>
        <w:pStyle w:val="Compact"/>
      </w:pPr>
      <w:r>
        <w:t xml:space="preserve">"Case Load Statistics in Metro Manila Courts," Supreme Court of the Philippines, 2023.</w:t>
      </w:r>
    </w:p>
    <w:p>
      <w:pPr>
        <w:pStyle w:val="FirstParagraph"/>
      </w:pPr>
      <w:r>
        <w:rPr>
          <w:bCs/>
          <w:b/>
        </w:rPr>
        <w:t xml:space="preserve">Note:</w:t>
      </w:r>
      <w:r>
        <w:t xml:space="preserve"> </w:t>
      </w:r>
      <w:r>
        <w:t xml:space="preserve">This document is intended for academic research and should not be used for commercial purposes without proper attribution.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Philippines Manila</dc:title>
  <dc:creator/>
  <dc:language>en</dc:language>
  <cp:keywords/>
  <dcterms:created xsi:type="dcterms:W3CDTF">2026-07-21T04:48:45Z</dcterms:created>
  <dcterms:modified xsi:type="dcterms:W3CDTF">2026-07-21T04:48:45Z</dcterms:modified>
</cp:coreProperties>
</file>

<file path=docProps/custom.xml><?xml version="1.0" encoding="utf-8"?>
<Properties xmlns="http://schemas.openxmlformats.org/officeDocument/2006/custom-properties" xmlns:vt="http://schemas.openxmlformats.org/officeDocument/2006/docPropsVTypes"/>
</file>