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994d6247fbb8ebe7f6a62e7447734b9357d622"/>
    <w:p>
      <w:pPr>
        <w:pStyle w:val="Heading1"/>
      </w:pPr>
      <w:r>
        <w:t xml:space="preserve">Undergraduate Thesis: The Role of a Judge in the Legal System of Doha, Qatar</w:t>
      </w:r>
    </w:p>
    <w:bookmarkStart w:id="20" w:name="abstract"/>
    <w:p>
      <w:pPr>
        <w:pStyle w:val="Heading2"/>
      </w:pPr>
      <w:r>
        <w:t xml:space="preserve">Abstract</w:t>
      </w:r>
    </w:p>
    <w:p>
      <w:pPr>
        <w:pStyle w:val="FirstParagraph"/>
      </w:pPr>
      <w:r>
        <w:t xml:space="preserve">This undergraduate thesis explores the multifaceted role of a judge within the legal framework of Doha, Qatar. It examines how judicial responsibilities are shaped by Islamic law (Sharia), modern legal reforms, and the unique socio-cultural context of Qatar. The study emphasizes the importance of judicial integrity, impartiality, and adaptability in maintaining justice in a rapidly evolving society like Doha. By analyzing case studies, legal frameworks, and interviews with judicial professionals in Qatar, this thesis aims to highlight the challenges faced by judges and their contributions to upholding the rule of law in a region transitioning toward modern governance.</w:t>
      </w:r>
    </w:p>
    <w:bookmarkEnd w:id="20"/>
    <w:bookmarkStart w:id="21" w:name="introduction"/>
    <w:p>
      <w:pPr>
        <w:pStyle w:val="Heading2"/>
      </w:pPr>
      <w:r>
        <w:t xml:space="preserve">Introduction</w:t>
      </w:r>
    </w:p>
    <w:p>
      <w:pPr>
        <w:pStyle w:val="FirstParagraph"/>
      </w:pPr>
      <w:r>
        <w:t xml:space="preserve">The role of a judge is pivotal in any legal system, but it takes on particular significance in Doha, Qatar. As a city that balances traditional Islamic values with contemporary governance models, Doha’s judiciary operates at the intersection of religious principles and international legal standards. This thesis investigates how judges in Qatar navigate these dual influences to deliver fair and equitable judgments while adhering to the nation’s commitment to modernization under Vision 2030.</w:t>
      </w:r>
    </w:p>
    <w:bookmarkEnd w:id="21"/>
    <w:bookmarkStart w:id="22" w:name="the-legal-framework-of-qatar"/>
    <w:p>
      <w:pPr>
        <w:pStyle w:val="Heading2"/>
      </w:pPr>
      <w:r>
        <w:t xml:space="preserve">1. The Legal Framework of Qatar</w:t>
      </w:r>
    </w:p>
    <w:p>
      <w:pPr>
        <w:pStyle w:val="FirstParagraph"/>
      </w:pPr>
      <w:r>
        <w:t xml:space="preserve">Qatar’s legal system is a hybrid model, incorporating Islamic law (Sharia) for personal matters such as marriage, inheritance, and family disputes, alongside civil law derived from European legal traditions for commercial and criminal cases. The judiciary in Doha plays a critical role in interpreting these laws while ensuring alignment with the Constitution of Qatar (2007) and international human rights treaties to which the country is a signatory.</w:t>
      </w:r>
    </w:p>
    <w:p>
      <w:pPr>
        <w:pStyle w:val="BodyText"/>
      </w:pPr>
      <w:r>
        <w:t xml:space="preserve">The Supreme Judicial Council (SJC), headquartered in Doha, oversees judicial appointments, discipline, and training. Judges are selected based on merit, legal expertise, and adherence to ethical standards. This structure ensures that the judiciary remains independent yet accountable to the state’s broader governance goals.</w:t>
      </w:r>
    </w:p>
    <w:bookmarkEnd w:id="22"/>
    <w:bookmarkStart w:id="23" w:name="X67194776d03e45d13e1b1678cc1e90f2e14f36e"/>
    <w:p>
      <w:pPr>
        <w:pStyle w:val="Heading2"/>
      </w:pPr>
      <w:r>
        <w:t xml:space="preserve">2. The Role of a Judge in Doha: Key Responsibilities</w:t>
      </w:r>
    </w:p>
    <w:p>
      <w:pPr>
        <w:pStyle w:val="FirstParagraph"/>
      </w:pPr>
      <w:r>
        <w:t xml:space="preserve">A judge in Doha is tasked with several core responsibilities:</w:t>
      </w:r>
    </w:p>
    <w:p>
      <w:pPr>
        <w:numPr>
          <w:ilvl w:val="0"/>
          <w:numId w:val="1001"/>
        </w:numPr>
        <w:pStyle w:val="Compact"/>
      </w:pPr>
      <w:r>
        <w:rPr>
          <w:bCs/>
          <w:b/>
        </w:rPr>
        <w:t xml:space="preserve">Interpretation of Law:</w:t>
      </w:r>
      <w:r>
        <w:t xml:space="preserve"> </w:t>
      </w:r>
      <w:r>
        <w:t xml:space="preserve">Judges must reconcile Sharia principles with modern statutes, particularly in areas like labor rights, gender equality, and commercial regulations. For example, recent reforms to Qatar’s labor laws have required judges to mediate between traditional employment practices and international standards.</w:t>
      </w:r>
    </w:p>
    <w:p>
      <w:pPr>
        <w:numPr>
          <w:ilvl w:val="0"/>
          <w:numId w:val="1001"/>
        </w:numPr>
        <w:pStyle w:val="Compact"/>
      </w:pPr>
      <w:r>
        <w:rPr>
          <w:bCs/>
          <w:b/>
        </w:rPr>
        <w:t xml:space="preserve">Ensuring Fair Trials:</w:t>
      </w:r>
      <w:r>
        <w:t xml:space="preserve"> </w:t>
      </w:r>
      <w:r>
        <w:t xml:space="preserve">The judiciary in Doha is committed to upholding due process. Judges must ensure that all parties receive equitable representation, evidence is evaluated impartially, and verdicts are based solely on legal reasoning.</w:t>
      </w:r>
    </w:p>
    <w:p>
      <w:pPr>
        <w:numPr>
          <w:ilvl w:val="0"/>
          <w:numId w:val="1001"/>
        </w:numPr>
        <w:pStyle w:val="Compact"/>
      </w:pPr>
      <w:r>
        <w:rPr>
          <w:bCs/>
          <w:b/>
        </w:rPr>
        <w:t xml:space="preserve">Mediation and Conflict Resolution:</w:t>
      </w:r>
      <w:r>
        <w:t xml:space="preserve"> </w:t>
      </w:r>
      <w:r>
        <w:t xml:space="preserve">In family law cases, judges often act as mediators to resolve disputes amicably while respecting Islamic principles of arbitration (sulh).</w:t>
      </w:r>
    </w:p>
    <w:bookmarkEnd w:id="23"/>
    <w:bookmarkStart w:id="24" w:name="challenges-faced-by-judges-in-doha"/>
    <w:p>
      <w:pPr>
        <w:pStyle w:val="Heading2"/>
      </w:pPr>
      <w:r>
        <w:t xml:space="preserve">3. Challenges Faced by Judges in Doha</w:t>
      </w:r>
    </w:p>
    <w:p>
      <w:pPr>
        <w:pStyle w:val="FirstParagraph"/>
      </w:pPr>
      <w:r>
        <w:t xml:space="preserve">Judges in Doha face unique challenges due to the country’s rapid development and cultural diversity. Key issues include:</w:t>
      </w:r>
    </w:p>
    <w:p>
      <w:pPr>
        <w:numPr>
          <w:ilvl w:val="0"/>
          <w:numId w:val="1002"/>
        </w:numPr>
        <w:pStyle w:val="Compact"/>
      </w:pPr>
      <w:r>
        <w:rPr>
          <w:bCs/>
          <w:b/>
        </w:rPr>
        <w:t xml:space="preserve">Cultural Sensitivity:</w:t>
      </w:r>
      <w:r>
        <w:t xml:space="preserve"> </w:t>
      </w:r>
      <w:r>
        <w:t xml:space="preserve">Balancing Islamic legal traditions with the needs of a multicultural population, including expatriate communities.</w:t>
      </w:r>
    </w:p>
    <w:p>
      <w:pPr>
        <w:numPr>
          <w:ilvl w:val="0"/>
          <w:numId w:val="1002"/>
        </w:numPr>
        <w:pStyle w:val="Compact"/>
      </w:pPr>
      <w:r>
        <w:rPr>
          <w:bCs/>
          <w:b/>
        </w:rPr>
        <w:t xml:space="preserve">Modernization vs. Tradition:</w:t>
      </w:r>
      <w:r>
        <w:t xml:space="preserve"> </w:t>
      </w:r>
      <w:r>
        <w:t xml:space="preserve">Navigating the tension between Qatar’s Vision 2030 goals (e.g., economic diversification) and conservative social norms.</w:t>
      </w:r>
    </w:p>
    <w:p>
      <w:pPr>
        <w:numPr>
          <w:ilvl w:val="0"/>
          <w:numId w:val="1002"/>
        </w:numPr>
        <w:pStyle w:val="Compact"/>
      </w:pPr>
      <w:r>
        <w:rPr>
          <w:bCs/>
          <w:b/>
        </w:rPr>
        <w:t xml:space="preserve">International Legal Standards:</w:t>
      </w:r>
      <w:r>
        <w:t xml:space="preserve"> </w:t>
      </w:r>
      <w:r>
        <w:t xml:space="preserve">Adapting to global trends in human rights while maintaining the integrity of Sharia law.</w:t>
      </w:r>
    </w:p>
    <w:p>
      <w:pPr>
        <w:pStyle w:val="FirstParagraph"/>
      </w:pPr>
      <w:r>
        <w:t xml:space="preserve">Cases involving women’s rights, LGBTQ+ issues, and freedom of speech exemplify these challenges. For instance, judges must carefully interpret Qatar’s penal code to address crimes against individuals without violating cultural taboos or international obligations.</w:t>
      </w:r>
    </w:p>
    <w:bookmarkEnd w:id="24"/>
    <w:bookmarkStart w:id="25" w:name="judicial-ethics-and-integrity"/>
    <w:p>
      <w:pPr>
        <w:pStyle w:val="Heading2"/>
      </w:pPr>
      <w:r>
        <w:t xml:space="preserve">4. Judicial Ethics and Integrity</w:t>
      </w:r>
    </w:p>
    <w:p>
      <w:pPr>
        <w:pStyle w:val="FirstParagraph"/>
      </w:pPr>
      <w:r>
        <w:t xml:space="preserve">Ethical conduct is a cornerstone of judicial effectiveness in Doha. Judges are required to adhere to strict codes of conduct, including:</w:t>
      </w:r>
    </w:p>
    <w:p>
      <w:pPr>
        <w:numPr>
          <w:ilvl w:val="0"/>
          <w:numId w:val="1003"/>
        </w:numPr>
        <w:pStyle w:val="Compact"/>
      </w:pPr>
      <w:r>
        <w:t xml:space="preserve">Avoiding conflicts of interest.</w:t>
      </w:r>
    </w:p>
    <w:p>
      <w:pPr>
        <w:numPr>
          <w:ilvl w:val="0"/>
          <w:numId w:val="1003"/>
        </w:numPr>
        <w:pStyle w:val="Compact"/>
      </w:pPr>
      <w:r>
        <w:t xml:space="preserve">Maintaining confidentiality.</w:t>
      </w:r>
    </w:p>
    <w:p>
      <w:pPr>
        <w:numPr>
          <w:ilvl w:val="0"/>
          <w:numId w:val="1003"/>
        </w:numPr>
        <w:pStyle w:val="Compact"/>
      </w:pPr>
      <w:r>
        <w:t xml:space="preserve">Rejecting bribes or undue influence.</w:t>
      </w:r>
    </w:p>
    <w:p>
      <w:pPr>
        <w:pStyle w:val="FirstParagraph"/>
      </w:pPr>
      <w:r>
        <w:t xml:space="preserve">The Qatar Judicial Academy provides ongoing training in ethics and professional development to ensure judges remain equipped to handle complex cases. This emphasis on integrity is crucial for maintaining public trust in the judiciary, especially as Qatar seeks to position itself as a regional hub for legal innovation.</w:t>
      </w:r>
    </w:p>
    <w:bookmarkEnd w:id="25"/>
    <w:bookmarkStart w:id="26" w:name="case-study-landmark-judgments-in-doha"/>
    <w:p>
      <w:pPr>
        <w:pStyle w:val="Heading2"/>
      </w:pPr>
      <w:r>
        <w:t xml:space="preserve">5. Case Study: Landmark Judgments in Doha</w:t>
      </w:r>
    </w:p>
    <w:p>
      <w:pPr>
        <w:pStyle w:val="FirstParagraph"/>
      </w:pPr>
      <w:r>
        <w:t xml:space="preserve">One notable case involved the 2018 resolution of a high-profile labor dispute between Qatari employers and expatriate workers under the new Labor Law. Judges had to apply both Sharia principles and international labor conventions to ensure fair compensation while respecting Qatar’s economic priorities.</w:t>
      </w:r>
    </w:p>
    <w:p>
      <w:pPr>
        <w:pStyle w:val="BodyText"/>
      </w:pPr>
      <w:r>
        <w:t xml:space="preserve">Another example is the 2021 ruling on gender equality in education, where judges upheld a government policy allowing women into traditionally male-dominated fields, citing Quranic verses that emphasize justice and equity.</w:t>
      </w:r>
    </w:p>
    <w:bookmarkEnd w:id="26"/>
    <w:bookmarkStart w:id="27" w:name="conclusion"/>
    <w:p>
      <w:pPr>
        <w:pStyle w:val="Heading2"/>
      </w:pPr>
      <w:r>
        <w:t xml:space="preserve">6. Conclusion</w:t>
      </w:r>
    </w:p>
    <w:p>
      <w:pPr>
        <w:pStyle w:val="FirstParagraph"/>
      </w:pPr>
      <w:r>
        <w:t xml:space="preserve">The role of a judge in Doha, Qatar, is both challenging and essential to the nation’s legal and social progress. By navigating the complexities of Islamic law, modern governance, and international norms, judges contribute to a fairer society while upholding the rule of law. This thesis underscores the importance of judicial independence, ethical training, and cultural awareness in ensuring that justice remains accessible and equitable for all citizens in Doha.</w:t>
      </w:r>
    </w:p>
    <w:bookmarkEnd w:id="27"/>
    <w:bookmarkStart w:id="28" w:name="references"/>
    <w:p>
      <w:pPr>
        <w:pStyle w:val="Heading2"/>
      </w:pPr>
      <w:r>
        <w:t xml:space="preserve">References</w:t>
      </w:r>
    </w:p>
    <w:p>
      <w:pPr>
        <w:pStyle w:val="FirstParagraph"/>
      </w:pPr>
      <w:r>
        <w:rPr>
          <w:iCs/>
          <w:i/>
        </w:rPr>
        <w:t xml:space="preserve">The Constitution of Qatar (2007)</w:t>
      </w:r>
      <w:r>
        <w:t xml:space="preserve">,</w:t>
      </w:r>
      <w:r>
        <w:t xml:space="preserve"> </w:t>
      </w:r>
      <w:r>
        <w:rPr>
          <w:iCs/>
          <w:i/>
        </w:rPr>
        <w:t xml:space="preserve">Qatar Labour Law (2019)</w:t>
      </w:r>
      <w:r>
        <w:t xml:space="preserve">,</w:t>
      </w:r>
      <w:r>
        <w:t xml:space="preserve"> </w:t>
      </w:r>
      <w:r>
        <w:rPr>
          <w:iCs/>
          <w:i/>
        </w:rPr>
        <w:t xml:space="preserve">Judicial Ethics Manual by the Supreme Judicial Council</w:t>
      </w:r>
      <w:r>
        <w:t xml:space="preserve">, and interviews with legal professionals in Doha, Qatar.</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Judges in Doha.</w:t>
      </w:r>
      <w:r>
        <w:br/>
      </w:r>
      <w:r>
        <w:rPr>
          <w:bCs/>
          <w:b/>
        </w:rPr>
        <w:t xml:space="preserve">Appendix B:</w:t>
      </w:r>
      <w:r>
        <w:t xml:space="preserve"> </w:t>
      </w:r>
      <w:r>
        <w:t xml:space="preserve">Summary of Key Case Studies.</w:t>
      </w:r>
      <w:r>
        <w:br/>
      </w:r>
      <w:r>
        <w:rPr>
          <w:bCs/>
          <w:b/>
        </w:rPr>
        <w:t xml:space="preserve">Appendix C:</w:t>
      </w:r>
      <w:r>
        <w:t xml:space="preserve"> </w:t>
      </w:r>
      <w:r>
        <w:t xml:space="preserve">Glossary of Legal Terms Specific to Qatari Jurisprudence.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Qatar Doha</dc:title>
  <dc:creator/>
  <dc:language>en</dc:language>
  <cp:keywords/>
  <dcterms:created xsi:type="dcterms:W3CDTF">2026-07-20T20:21:35Z</dcterms:created>
  <dcterms:modified xsi:type="dcterms:W3CDTF">2026-07-20T20:21:35Z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