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e48db1442b600164c750f4502c7cd2a95c99267"/>
    <w:p>
      <w:pPr>
        <w:pStyle w:val="Heading1"/>
      </w:pPr>
      <w:r>
        <w:t xml:space="preserve">Undergraduate Thesis: The Role and Challenges of a Judge in Senegal, Dakar</w:t>
      </w:r>
    </w:p>
    <w:bookmarkStart w:id="20" w:name="abstract"/>
    <w:p>
      <w:pPr>
        <w:pStyle w:val="Heading2"/>
      </w:pPr>
      <w:r>
        <w:t xml:space="preserve">Abstract</w:t>
      </w:r>
    </w:p>
    <w:p>
      <w:pPr>
        <w:pStyle w:val="FirstParagraph"/>
      </w:pPr>
      <w:r>
        <w:t xml:space="preserve">This undergraduate thesis explores the multifaceted role of a judge within the legal system of Senegal, with particular focus on the city of Dakar. As the judicial system in Senegal is deeply intertwined with its political and social fabric, this study examines how judges navigate their responsibilities in a context marked by both progress and challenges. By analyzing judicial independence, access to justice, and systemic inefficiencies specific to Dakar—a hub of legal activity—the thesis highlights the importance of the judiciary as a cornerstone of democratic governance. This work aims to contribute to ongoing discussions on judicial reform in Senegal while providing insights into the unique dynamics faced by judges operating in a rapidly evolving urban environment.</w:t>
      </w:r>
    </w:p>
    <w:bookmarkEnd w:id="20"/>
    <w:bookmarkStart w:id="21" w:name="introduction"/>
    <w:p>
      <w:pPr>
        <w:pStyle w:val="Heading2"/>
      </w:pPr>
      <w:r>
        <w:t xml:space="preserve">1. Introduction</w:t>
      </w:r>
    </w:p>
    <w:p>
      <w:pPr>
        <w:pStyle w:val="FirstParagraph"/>
      </w:pPr>
      <w:r>
        <w:t xml:space="preserve">The role of a judge is central to the administration of justice, particularly in countries like Senegal, where the judiciary plays a pivotal role in upholding constitutional principles and protecting citizens' rights. In Dakar, Senegal's capital and largest city, judges operate within a complex legal framework shaped by French civil law traditions and post-independence reforms. This thesis investigates how judges in Dakar fulfill their duties amid challenges such as bureaucratic delays, corruption risks, and public expectations of equitable rulings. It also evaluates the broader implications of these dynamics for the rule of law in Senegal.</w:t>
      </w:r>
    </w:p>
    <w:bookmarkEnd w:id="21"/>
    <w:bookmarkStart w:id="22" w:name="the-legal-framework-of-senegal"/>
    <w:p>
      <w:pPr>
        <w:pStyle w:val="Heading2"/>
      </w:pPr>
      <w:r>
        <w:t xml:space="preserve">2. The Legal Framework of Senegal</w:t>
      </w:r>
    </w:p>
    <w:p>
      <w:pPr>
        <w:pStyle w:val="FirstParagraph"/>
      </w:pPr>
      <w:r>
        <w:t xml:space="preserve">Senegal's legal system is rooted in civil law, derived from French colonial influence. The Constitution of 1963 (amended in 2008) establishes the judiciary as an independent branch of government, tasked with interpreting laws and ensuring their application. The Code of Judicial Organization outlines the structure and powers of judges, emphasizing their role as impartial arbiters in both criminal and civil cases. In Dakar, where most major courts are located, judges serve in specialized tribunals such as the Court of First Instance (Tribunal de Première Instance) and the High Court (Cour d'Appel), handling cases ranging from commercial disputes to constitutional challenges.</w:t>
      </w:r>
    </w:p>
    <w:bookmarkEnd w:id="22"/>
    <w:bookmarkStart w:id="23" w:name="the-role-of-a-judge-in-senegal"/>
    <w:p>
      <w:pPr>
        <w:pStyle w:val="Heading2"/>
      </w:pPr>
      <w:r>
        <w:t xml:space="preserve">3. The Role of a Judge in Senegal</w:t>
      </w:r>
    </w:p>
    <w:p>
      <w:pPr>
        <w:pStyle w:val="FirstParagraph"/>
      </w:pPr>
      <w:r>
        <w:t xml:space="preserve">A judge in Senegal is expected to uphold the law impartially, ensure fair trials, and protect individual rights as enshrined in the Constitution. Key responsibilities include:</w:t>
      </w:r>
    </w:p>
    <w:p>
      <w:pPr>
        <w:numPr>
          <w:ilvl w:val="0"/>
          <w:numId w:val="1001"/>
        </w:numPr>
        <w:pStyle w:val="Compact"/>
      </w:pPr>
      <w:r>
        <w:rPr>
          <w:bCs/>
          <w:b/>
        </w:rPr>
        <w:t xml:space="preserve">Interpreting Laws:</w:t>
      </w:r>
      <w:r>
        <w:t xml:space="preserve"> </w:t>
      </w:r>
      <w:r>
        <w:t xml:space="preserve">Judges apply national laws and international human rights instruments to resolve legal disputes.</w:t>
      </w:r>
    </w:p>
    <w:p>
      <w:pPr>
        <w:numPr>
          <w:ilvl w:val="0"/>
          <w:numId w:val="1001"/>
        </w:numPr>
        <w:pStyle w:val="Compact"/>
      </w:pPr>
      <w:r>
        <w:rPr>
          <w:bCs/>
          <w:b/>
        </w:rPr>
        <w:t xml:space="preserve">Ensuring Due Process:</w:t>
      </w:r>
      <w:r>
        <w:t xml:space="preserve"> </w:t>
      </w:r>
      <w:r>
        <w:t xml:space="preserve">They guarantee that all parties receive a fair hearing, with access to evidence and the right to defense.</w:t>
      </w:r>
    </w:p>
    <w:p>
      <w:pPr>
        <w:numPr>
          <w:ilvl w:val="0"/>
          <w:numId w:val="1001"/>
        </w:numPr>
        <w:pStyle w:val="Compact"/>
      </w:pPr>
      <w:r>
        <w:rPr>
          <w:bCs/>
          <w:b/>
        </w:rPr>
        <w:t xml:space="preserve">Maintaining Judicial Independence:</w:t>
      </w:r>
      <w:r>
        <w:t xml:space="preserve"> </w:t>
      </w:r>
      <w:r>
        <w:t xml:space="preserve">Judges must remain free from political or external pressures, a principle enshrined in Senegal's Constitution.</w:t>
      </w:r>
    </w:p>
    <w:p>
      <w:pPr>
        <w:pStyle w:val="FirstParagraph"/>
      </w:pPr>
      <w:r>
        <w:t xml:space="preserve">In Dakar, judges also face unique responsibilities, such as handling high-profile cases involving political figures or international legal matters. Their decisions often set precedents that influence the national legal landscape.</w:t>
      </w:r>
    </w:p>
    <w:bookmarkEnd w:id="23"/>
    <w:bookmarkStart w:id="24" w:name="challenges-faced-by-judges-in-dakar"/>
    <w:p>
      <w:pPr>
        <w:pStyle w:val="Heading2"/>
      </w:pPr>
      <w:r>
        <w:t xml:space="preserve">4. Challenges Faced by Judges in Dakar</w:t>
      </w:r>
    </w:p>
    <w:p>
      <w:pPr>
        <w:pStyle w:val="FirstParagraph"/>
      </w:pPr>
      <w:r>
        <w:t xml:space="preserve">Despite their critical role, judges in Dakar encounter significant challenges that impact their ability to perform effectively:</w:t>
      </w:r>
    </w:p>
    <w:p>
      <w:pPr>
        <w:numPr>
          <w:ilvl w:val="0"/>
          <w:numId w:val="1002"/>
        </w:numPr>
        <w:pStyle w:val="Compact"/>
      </w:pPr>
      <w:r>
        <w:rPr>
          <w:bCs/>
          <w:b/>
        </w:rPr>
        <w:t xml:space="preserve">Bureaucratic Delays:</w:t>
      </w:r>
      <w:r>
        <w:t xml:space="preserve"> </w:t>
      </w:r>
      <w:r>
        <w:t xml:space="preserve">Overburdened courts and limited resources result in prolonged case processing times, undermining public trust.</w:t>
      </w:r>
    </w:p>
    <w:p>
      <w:pPr>
        <w:numPr>
          <w:ilvl w:val="0"/>
          <w:numId w:val="1002"/>
        </w:numPr>
        <w:pStyle w:val="Compact"/>
      </w:pPr>
      <w:r>
        <w:rPr>
          <w:bCs/>
          <w:b/>
        </w:rPr>
        <w:t xml:space="preserve">Cultural and Social Influences:</w:t>
      </w:r>
      <w:r>
        <w:t xml:space="preserve"> </w:t>
      </w:r>
      <w:r>
        <w:t xml:space="preserve">Judges may face pressure from local customs or community leaders, particularly in cases involving family law or traditional governance.</w:t>
      </w:r>
    </w:p>
    <w:p>
      <w:pPr>
        <w:numPr>
          <w:ilvl w:val="0"/>
          <w:numId w:val="1002"/>
        </w:numPr>
        <w:pStyle w:val="Compact"/>
      </w:pPr>
      <w:r>
        <w:rPr>
          <w:bCs/>
          <w:b/>
        </w:rPr>
        <w:t xml:space="preserve">Corruption Risks:</w:t>
      </w:r>
      <w:r>
        <w:t xml:space="preserve"> </w:t>
      </w:r>
      <w:r>
        <w:t xml:space="preserve">While Senegal has made strides in combating corruption, reports of bribery or undue influence remain a concern for judicial integrity.</w:t>
      </w:r>
    </w:p>
    <w:p>
      <w:pPr>
        <w:pStyle w:val="FirstParagraph"/>
      </w:pPr>
      <w:r>
        <w:t xml:space="preserve">These challenges are exacerbated by the high volume of cases in Dakar, where the judiciary often operates under severe constraints. For example, the Court of First Instance in Dakar handles thousands of civil and criminal cases annually, testing the efficiency and fairness of judicial procedures.</w:t>
      </w:r>
    </w:p>
    <w:bookmarkEnd w:id="24"/>
    <w:bookmarkStart w:id="25" w:name="judicial-independence-and-reform-efforts"/>
    <w:p>
      <w:pPr>
        <w:pStyle w:val="Heading2"/>
      </w:pPr>
      <w:r>
        <w:t xml:space="preserve">5. Judicial Independence and Reform Efforts</w:t>
      </w:r>
    </w:p>
    <w:p>
      <w:pPr>
        <w:pStyle w:val="FirstParagraph"/>
      </w:pPr>
      <w:r>
        <w:t xml:space="preserve">Judicial independence is a cornerstone of Senegal's democracy. However, ensuring this independence requires sustained efforts to address systemic issues. Recent reforms, such as the establishment of the High Authority for the Fight Against Corruption (HAFC) and initiatives to modernize court procedures, have aimed to strengthen accountability. In Dakar, advocacy groups and legal NGOs play a vital role in monitoring judicial performance and pushing for transparency.</w:t>
      </w:r>
    </w:p>
    <w:p>
      <w:pPr>
        <w:pStyle w:val="BodyText"/>
      </w:pPr>
      <w:r>
        <w:t xml:space="preserve">Despite these efforts, critics argue that political interference remains a persistent threat. Judges in Dakar must navigate this delicate balance between upholding their constitutional mandate and resisting external pressures.</w:t>
      </w:r>
    </w:p>
    <w:bookmarkEnd w:id="25"/>
    <w:bookmarkStart w:id="26" w:name="X82c442c3424cb8f51c202b4f4be235c1108b85f"/>
    <w:p>
      <w:pPr>
        <w:pStyle w:val="Heading2"/>
      </w:pPr>
      <w:r>
        <w:t xml:space="preserve">6. Case Study: The Role of Judges in Land Disputes</w:t>
      </w:r>
    </w:p>
    <w:p>
      <w:pPr>
        <w:pStyle w:val="FirstParagraph"/>
      </w:pPr>
      <w:r>
        <w:t xml:space="preserve">A notable example of judicial work in Dakar is the resolution of land disputes, which are common due to rapid urbanization and unclear property rights. Judges in Dakar's High Court have been instrumental in adjudicating cases involving land expropriation, ensuring compliance with international standards on fair compensation. This case study illustrates how judges mediate between state interests and individual rights, a critical function in maintaining social stability.</w:t>
      </w:r>
    </w:p>
    <w:bookmarkEnd w:id="26"/>
    <w:bookmarkStart w:id="27" w:name="conclusion"/>
    <w:p>
      <w:pPr>
        <w:pStyle w:val="Heading2"/>
      </w:pPr>
      <w:r>
        <w:t xml:space="preserve">7. Conclusion</w:t>
      </w:r>
    </w:p>
    <w:p>
      <w:pPr>
        <w:pStyle w:val="FirstParagraph"/>
      </w:pPr>
      <w:r>
        <w:t xml:space="preserve">The role of a judge in Senegal, particularly within Dakar's legal system, is both demanding and vital. While the judiciary faces structural challenges, its commitment to upholding the rule of law remains unwavering. This thesis underscores the need for continued investment in judicial training, resource allocation, and anti-corruption measures to strengthen Senegal's democratic foundations. For students of law and political science, understanding these dynamics provides a deeper appreciation of the complexities faced by judges operating in a developing urban center like Dakar.</w:t>
      </w:r>
    </w:p>
    <w:bookmarkEnd w:id="27"/>
    <w:bookmarkStart w:id="28" w:name="references"/>
    <w:p>
      <w:pPr>
        <w:pStyle w:val="Heading2"/>
      </w:pPr>
      <w:r>
        <w:t xml:space="preserve">References</w:t>
      </w:r>
    </w:p>
    <w:p>
      <w:pPr>
        <w:numPr>
          <w:ilvl w:val="0"/>
          <w:numId w:val="1003"/>
        </w:numPr>
        <w:pStyle w:val="Compact"/>
      </w:pPr>
      <w:r>
        <w:t xml:space="preserve">Constitution of the Republic of Senegal (1963, amended 2008).</w:t>
      </w:r>
    </w:p>
    <w:p>
      <w:pPr>
        <w:numPr>
          <w:ilvl w:val="0"/>
          <w:numId w:val="1003"/>
        </w:numPr>
        <w:pStyle w:val="Compact"/>
      </w:pPr>
      <w:r>
        <w:t xml:space="preserve">Code of Judicial Organization (Senegal).</w:t>
      </w:r>
    </w:p>
    <w:p>
      <w:pPr>
        <w:numPr>
          <w:ilvl w:val="0"/>
          <w:numId w:val="1003"/>
        </w:numPr>
        <w:pStyle w:val="Compact"/>
      </w:pPr>
      <w:r>
        <w:t xml:space="preserve">"Judicial Reforms in Africa: Case Studies from West Africa," Journal of African Law, 2021.</w:t>
      </w:r>
    </w:p>
    <w:bookmarkEnd w:id="28"/>
    <w:bookmarkStart w:id="29" w:name="appendix"/>
    <w:p>
      <w:pPr>
        <w:pStyle w:val="Heading2"/>
      </w:pPr>
      <w:r>
        <w:t xml:space="preserve">Appendix</w:t>
      </w:r>
    </w:p>
    <w:p>
      <w:pPr>
        <w:pStyle w:val="FirstParagraph"/>
      </w:pPr>
      <w:r>
        <w:rPr>
          <w:iCs/>
          <w:i/>
        </w:rPr>
        <w:t xml:space="preserve">Note: This section can include supplementary materials such as case law excerpts, statistical data on court caseloads in Dakar, or interviews with legal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Senegal Dakar</dc:title>
  <dc:creator/>
  <dc:language>en</dc:language>
  <cp:keywords/>
  <dcterms:created xsi:type="dcterms:W3CDTF">2026-07-21T06:36:52Z</dcterms:created>
  <dcterms:modified xsi:type="dcterms:W3CDTF">2026-07-21T06:36:52Z</dcterms:modified>
</cp:coreProperties>
</file>

<file path=docProps/custom.xml><?xml version="1.0" encoding="utf-8"?>
<Properties xmlns="http://schemas.openxmlformats.org/officeDocument/2006/custom-properties" xmlns:vt="http://schemas.openxmlformats.org/officeDocument/2006/docPropsVTypes"/>
</file>