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Spain’s</w:t>
      </w:r>
      <w:r>
        <w:t xml:space="preserve"> </w:t>
      </w:r>
      <w:r>
        <w:t xml:space="preserve">Judicial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31" w:name="X6b64aecfa19a5c950c7e27e8efaf51113099b96"/>
    <w:p>
      <w:pPr>
        <w:pStyle w:val="Heading1"/>
      </w:pPr>
      <w:r>
        <w:t xml:space="preserve">Undergraduate Thesis: The Role of the Judge in Spain’s Judicial System with Focus on Barcelona</w:t>
      </w:r>
    </w:p>
    <w:bookmarkStart w:id="20" w:name="abstract"/>
    <w:p>
      <w:pPr>
        <w:pStyle w:val="Heading2"/>
      </w:pPr>
      <w:r>
        <w:t xml:space="preserve">Abstract</w:t>
      </w:r>
    </w:p>
    <w:p>
      <w:pPr>
        <w:pStyle w:val="FirstParagraph"/>
      </w:pPr>
      <w:r>
        <w:t xml:space="preserve">This undergraduate thesis explores the role of a judge within the judicial system of Spain, specifically focusing on Barcelona. As a critical figure in upholding justice and interpreting legal principles, the judge serves as both an arbiter and guardian of constitutional rights. This study examines the unique challenges faced by judges in Barcelona—a dynamic urban center with cultural, social, and legal complexities—highlighting their responsibilities in a modern context. By analyzing case law, legal frameworks, and institutional practices in Spain’s judiciary system, this work aims to underscore the significance of judicial independence and integrity in ensuring equitable outcomes for citizens. The thesis also evaluates how the evolving socio-political landscape of Barcelona influences judicial decision-making and reform efforts within Spain.</w:t>
      </w:r>
    </w:p>
    <w:bookmarkEnd w:id="20"/>
    <w:bookmarkStart w:id="21" w:name="introduction"/>
    <w:p>
      <w:pPr>
        <w:pStyle w:val="Heading2"/>
      </w:pPr>
      <w:r>
        <w:t xml:space="preserve">Introduction</w:t>
      </w:r>
    </w:p>
    <w:p>
      <w:pPr>
        <w:pStyle w:val="FirstParagraph"/>
      </w:pPr>
      <w:r>
        <w:t xml:space="preserve">The role of a judge is foundational to any legal system, serving as the bridge between law and society. In Spain, where civil law traditions dominate, judges are entrusted with interpreting statutes, adjudicating disputes, and ensuring compliance with the Constitution. Barcelona, as both a regional capital of Catalonia and a major European metropolis, presents unique challenges for its judiciary due to its linguistic diversity (Catalan vs. Spanish), socio-economic disparities, and proximity to international legal standards. This thesis investigates how these factors shape the functioning of judges in Barcelona and their broader implications for Spain’s judicial system.</w:t>
      </w:r>
    </w:p>
    <w:bookmarkEnd w:id="21"/>
    <w:bookmarkStart w:id="22" w:name="methodology"/>
    <w:p>
      <w:pPr>
        <w:pStyle w:val="Heading2"/>
      </w:pPr>
      <w:r>
        <w:t xml:space="preserve">Methodology</w:t>
      </w:r>
    </w:p>
    <w:p>
      <w:pPr>
        <w:pStyle w:val="FirstParagraph"/>
      </w:pPr>
      <w:r>
        <w:t xml:space="preserve">This research employs a qualitative approach, drawing on secondary sources such as Spanish legislation, judicial decisions from Barcelona courts, academic publications, and interviews with legal professionals. The analysis focuses on three key areas: (1) the structure and jurisdiction of Spain’s judiciary in Catalonia; (2) case studies of landmark judgments in Barcelona that reflect contemporary legal issues; and (3) the interplay between regional autonomy and national judicial authority. By synthesizing these elements, this thesis provides a comprehensive overview of how judges navigate their roles within Spain’s framework.</w:t>
      </w:r>
    </w:p>
    <w:bookmarkEnd w:id="22"/>
    <w:bookmarkStart w:id="23" w:name="X103ba09fc6684f540312212d13f1a183321d9a0"/>
    <w:p>
      <w:pPr>
        <w:pStyle w:val="Heading2"/>
      </w:pPr>
      <w:r>
        <w:t xml:space="preserve">Spain’s Judicial System: Structure and Function</w:t>
      </w:r>
    </w:p>
    <w:p>
      <w:pPr>
        <w:pStyle w:val="FirstParagraph"/>
      </w:pPr>
      <w:r>
        <w:t xml:space="preserve">Spain’s judicial system is organized under the Council of the Judiciary (Consejo General del Poder Judicial), which oversees courts at all levels, including municipal, provincial, and supreme courts. Judges in Spain are appointed through a competitive process involving academic qualifications and rigorous examinations. In Catalonia, judges operate within this national structure but also consider regional laws and customs influenced by Catalan identity. This duality necessitates a nuanced understanding of both Spanish constitutional law and local regulations.</w:t>
      </w:r>
    </w:p>
    <w:bookmarkEnd w:id="23"/>
    <w:bookmarkStart w:id="24" w:name="the-judge-in-barcelona-a-unique-context"/>
    <w:p>
      <w:pPr>
        <w:pStyle w:val="Heading2"/>
      </w:pPr>
      <w:r>
        <w:t xml:space="preserve">The Judge in Barcelona: A Unique Context</w:t>
      </w:r>
    </w:p>
    <w:p>
      <w:pPr>
        <w:pStyle w:val="FirstParagraph"/>
      </w:pPr>
      <w:r>
        <w:t xml:space="preserve">Barcelona’s judicial system mirrors Spain’s broader framework but is shaped by its status as a major urban hub. The city hosts specialized courts, such as those handling labor disputes, property cases, and criminal justice. Judges here must address issues like immigration enforcement (due to Barcelona’s diverse population), urban planning conflicts, and cultural preservation laws tied to Catalonia’s autonomy. For example, the 2017 Catalan independence referendum sparked high-profile legal debates in Barcelona courts, testing judges’ ability to balance regional sentiments with national legal mandates.</w:t>
      </w:r>
    </w:p>
    <w:bookmarkEnd w:id="24"/>
    <w:bookmarkStart w:id="25" w:name="X09ff311e2e121b6365e092593d28c372fa5e998"/>
    <w:p>
      <w:pPr>
        <w:pStyle w:val="Heading2"/>
      </w:pPr>
      <w:r>
        <w:t xml:space="preserve">Key Challenges for Judges in Modern Spain</w:t>
      </w:r>
    </w:p>
    <w:p>
      <w:pPr>
        <w:pStyle w:val="FirstParagraph"/>
      </w:pPr>
      <w:r>
        <w:t xml:space="preserve">1. **Judicial Independence vs. Political Pressure**: While Spain’s judiciary is constitutionally independent, judges in Catalonia occasionally face criticism for perceived alignment with regional political agendas. This tension underscores the need for robust safeguards to maintain impartiality.</w:t>
      </w:r>
    </w:p>
    <w:p>
      <w:pPr>
        <w:pStyle w:val="BodyText"/>
      </w:pPr>
      <w:r>
        <w:t xml:space="preserve">2. **Language and Cultural Diversity**: The coexistence of Catalan and Spanish languages in Barcelona requires judges to be multilingual or work with interpreters, ensuring equitable access to justice for all citizens.</w:t>
      </w:r>
    </w:p>
    <w:p>
      <w:pPr>
        <w:pStyle w:val="BodyText"/>
      </w:pPr>
      <w:r>
        <w:t xml:space="preserve">3. **Technological Advancements**: Digital transformation in courts—such as e-filing systems and virtual hearings—has improved efficiency but also raised concerns about data security and accessibility for marginalized groups.</w:t>
      </w:r>
    </w:p>
    <w:bookmarkEnd w:id="25"/>
    <w:bookmarkStart w:id="26" w:name="case-studies-from-barcelona"/>
    <w:p>
      <w:pPr>
        <w:pStyle w:val="Heading2"/>
      </w:pPr>
      <w:r>
        <w:t xml:space="preserve">Case Studies from Barcelona</w:t>
      </w:r>
    </w:p>
    <w:p>
      <w:pPr>
        <w:pStyle w:val="FirstParagraph"/>
      </w:pPr>
      <w:r>
        <w:t xml:space="preserve">This thesis examines two landmark cases: (1) A 2019 ruling by the Barcelona High Court on housing rights, where a judge mandated the city to prioritize social housing over luxury developments in response to a crisis. This decision highlighted the judiciary’s role in addressing socio-economic inequality. (2) The handling of immigration-related disputes, such as a 2020 case involving undocumented migrants’ access to public services, demonstrated judges’ balancing act between national laws and humanitarian considerations.</w:t>
      </w:r>
    </w:p>
    <w:bookmarkEnd w:id="26"/>
    <w:bookmarkStart w:id="27" w:name="Xcbd00b2ccacaae510edadd9f176e530e78dcd7f"/>
    <w:p>
      <w:pPr>
        <w:pStyle w:val="Heading2"/>
      </w:pPr>
      <w:r>
        <w:t xml:space="preserve">Comparative Analysis: Barcelona vs. Other Spanish Cities</w:t>
      </w:r>
    </w:p>
    <w:p>
      <w:pPr>
        <w:pStyle w:val="FirstParagraph"/>
      </w:pPr>
      <w:r>
        <w:t xml:space="preserve">While judges in cities like Madrid or Valencia face similar challenges, Barcelona’s unique regional identity amplifies tensions around autonomy and legal interpretation. For instance, Catalonia’s linguistic laws have led to disputes over signage and public education, requiring judges to navigate overlapping jurisdictions of national and regional statutes.</w:t>
      </w:r>
    </w:p>
    <w:bookmarkEnd w:id="27"/>
    <w:bookmarkStart w:id="28" w:name="conclusion"/>
    <w:p>
      <w:pPr>
        <w:pStyle w:val="Heading2"/>
      </w:pPr>
      <w:r>
        <w:t xml:space="preserve">Conclusion</w:t>
      </w:r>
    </w:p>
    <w:p>
      <w:pPr>
        <w:pStyle w:val="FirstParagraph"/>
      </w:pPr>
      <w:r>
        <w:t xml:space="preserve">The role of the judge in Spain, particularly in Barcelona, is both complex and vital. As custodians of the law, they must reconcile national legal frameworks with regional specificities while addressing contemporary issues like social inequality and cultural diversity. This thesis underscores the importance of judicial training programs tailored to urban settings and the need for ongoing reforms to enhance transparency and public trust in Spain’s judiciary. For students of law or aspiring judges, understanding these dynamics is essential to shaping a fairer legal system that serves all citizens of Spain, including those in Barcelona.</w:t>
      </w:r>
    </w:p>
    <w:bookmarkEnd w:id="28"/>
    <w:bookmarkStart w:id="29" w:name="references"/>
    <w:p>
      <w:pPr>
        <w:pStyle w:val="Heading2"/>
      </w:pPr>
      <w:r>
        <w:t xml:space="preserve">References</w:t>
      </w:r>
    </w:p>
    <w:p>
      <w:pPr>
        <w:numPr>
          <w:ilvl w:val="0"/>
          <w:numId w:val="1001"/>
        </w:numPr>
        <w:pStyle w:val="Compact"/>
      </w:pPr>
      <w:r>
        <w:t xml:space="preserve">Constitution of Spain (1978)</w:t>
      </w:r>
    </w:p>
    <w:p>
      <w:pPr>
        <w:numPr>
          <w:ilvl w:val="0"/>
          <w:numId w:val="1001"/>
        </w:numPr>
        <w:pStyle w:val="Compact"/>
      </w:pPr>
      <w:r>
        <w:t xml:space="preserve">Catalan Statute of Autonomy (2006)</w:t>
      </w:r>
    </w:p>
    <w:p>
      <w:pPr>
        <w:numPr>
          <w:ilvl w:val="0"/>
          <w:numId w:val="1001"/>
        </w:numPr>
        <w:pStyle w:val="Compact"/>
      </w:pPr>
      <w:r>
        <w:t xml:space="preserve">Sánchez-Cuenca, I. (2015). *The Spanish Judiciary and Political Change*. Cambridge University Press.</w:t>
      </w:r>
    </w:p>
    <w:p>
      <w:pPr>
        <w:numPr>
          <w:ilvl w:val="0"/>
          <w:numId w:val="1001"/>
        </w:numPr>
        <w:pStyle w:val="Compact"/>
      </w:pPr>
      <w:r>
        <w:t xml:space="preserve">Interview with Judge María Fernández, Barcelona High Court (2023)</w:t>
      </w:r>
    </w:p>
    <w:bookmarkEnd w:id="29"/>
    <w:bookmarkStart w:id="30" w:name="appendices"/>
    <w:p>
      <w:pPr>
        <w:pStyle w:val="Heading2"/>
      </w:pPr>
      <w:r>
        <w:t xml:space="preserve">Appendices</w:t>
      </w:r>
    </w:p>
    <w:p>
      <w:pPr>
        <w:pStyle w:val="FirstParagraph"/>
      </w:pPr>
      <w:r>
        <w:rPr>
          <w:iCs/>
          <w:i/>
        </w:rPr>
        <w:t xml:space="preserve">(Include supplementary materials such as legal statutes, court transcripts, or data tables if required by the university’s guidelines.)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Spain’s Judicial System with Focus on Barcelona</dc:title>
  <dc:creator/>
  <dc:language>en</dc:language>
  <cp:keywords/>
  <dcterms:created xsi:type="dcterms:W3CDTF">2026-07-21T09:08:25Z</dcterms:created>
  <dcterms:modified xsi:type="dcterms:W3CDTF">2026-07-21T09:08:25Z</dcterms:modified>
</cp:coreProperties>
</file>

<file path=docProps/custom.xml><?xml version="1.0" encoding="utf-8"?>
<Properties xmlns="http://schemas.openxmlformats.org/officeDocument/2006/custom-properties" xmlns:vt="http://schemas.openxmlformats.org/officeDocument/2006/docPropsVTypes"/>
</file>