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85741f23d7ecdaf2fb34907b4311e4003cb86a6"/>
    <w:p>
      <w:pPr>
        <w:pStyle w:val="Heading1"/>
      </w:pPr>
      <w:r>
        <w:t xml:space="preserve">Undergraduate Thesis: The Role and Challenges of the Judge in Spain Madrid</w:t>
      </w:r>
    </w:p>
    <w:p>
      <w:pPr>
        <w:pStyle w:val="FirstParagraph"/>
      </w:pPr>
      <w:r>
        <w:rPr>
          <w:bCs/>
          <w:b/>
        </w:rPr>
        <w:t xml:space="preserve">Introduction:</w:t>
      </w:r>
    </w:p>
    <w:p>
      <w:pPr>
        <w:pStyle w:val="BodyText"/>
      </w:pPr>
      <w:r>
        <w:t xml:space="preserve">The judicial system plays a pivotal role in upholding the rule of law, ensuring justice, and maintaining societal order. In Spain, where the legal framework is deeply rooted in civil law traditions influenced by Roman jurisprudence and modern European Union regulations, judges serve as central figures within this structure. This Undergraduate Thesis explores the multifaceted responsibilities of a judge in Madrid, Spain’s capital city and a hub of political, economic, and legal activity. Madrid’s unique position as both a national authority center and an urban metropolis presents distinct challenges and opportunities for its judicial system. This document will analyze the role of judges in Madrid within Spain’s broader legal context, focusing on their responsibilities, the challenges they face, and their significance to societal stability.</w:t>
      </w:r>
    </w:p>
    <w:p>
      <w:pPr>
        <w:pStyle w:val="BodyText"/>
      </w:pPr>
      <w:r>
        <w:rPr>
          <w:bCs/>
          <w:b/>
        </w:rPr>
        <w:t xml:space="preserve">Historical Context of the Spanish Judiciary:</w:t>
      </w:r>
    </w:p>
    <w:p>
      <w:pPr>
        <w:pStyle w:val="BodyText"/>
      </w:pPr>
      <w:r>
        <w:t xml:space="preserve">The judiciary in Spain has evolved through centuries of political and social transformation. The modern structure was established under the 1978 Constitution, which guarantees an independent judiciary (Article 117) to ensure fair trials and protect citizens’ rights. Madrid, as the seat of Spain’s central government, hosts key judicial institutions such as the Supreme Court (Tribunal Supremo), the National Court (Audiencia Nacional), and regional appellate courts. These institutions reflect Madrid’s role as a focal point for national legal governance while also serving local populations.</w:t>
      </w:r>
    </w:p>
    <w:p>
      <w:pPr>
        <w:pStyle w:val="BodyText"/>
      </w:pPr>
      <w:r>
        <w:rPr>
          <w:bCs/>
          <w:b/>
        </w:rPr>
        <w:t xml:space="preserve">Responsibilities of a Judge in Madrid:</w:t>
      </w:r>
    </w:p>
    <w:p>
      <w:pPr>
        <w:numPr>
          <w:ilvl w:val="0"/>
          <w:numId w:val="1001"/>
        </w:numPr>
        <w:pStyle w:val="Compact"/>
      </w:pPr>
      <w:r>
        <w:rPr>
          <w:bCs/>
          <w:b/>
        </w:rPr>
        <w:t xml:space="preserve">Interpreting Laws:</w:t>
      </w:r>
      <w:r>
        <w:t xml:space="preserve"> </w:t>
      </w:r>
      <w:r>
        <w:t xml:space="preserve">Judges in Madrid are tasked with interpreting Spain’s civil, criminal, and administrative laws. This requires a deep understanding of both national statutes and EU directives that influence Spanish jurisprudence.</w:t>
      </w:r>
    </w:p>
    <w:p>
      <w:pPr>
        <w:numPr>
          <w:ilvl w:val="0"/>
          <w:numId w:val="1001"/>
        </w:numPr>
        <w:pStyle w:val="Compact"/>
      </w:pPr>
      <w:r>
        <w:rPr>
          <w:bCs/>
          <w:b/>
        </w:rPr>
        <w:t xml:space="preserve">Adjudicating Disputes:</w:t>
      </w:r>
      <w:r>
        <w:t xml:space="preserve"> </w:t>
      </w:r>
      <w:r>
        <w:t xml:space="preserve">Whether in civil cases (e.g., contractual disputes) or criminal matters (e.g., property crimes), judges must ensure fair trials, uphold due process, and deliver verdicts based on evidence and legal principles.</w:t>
      </w:r>
    </w:p>
    <w:p>
      <w:pPr>
        <w:numPr>
          <w:ilvl w:val="0"/>
          <w:numId w:val="1001"/>
        </w:numPr>
        <w:pStyle w:val="Compact"/>
      </w:pPr>
      <w:r>
        <w:rPr>
          <w:bCs/>
          <w:b/>
        </w:rPr>
        <w:t xml:space="preserve">Ensuring Rule of Law:</w:t>
      </w:r>
      <w:r>
        <w:t xml:space="preserve"> </w:t>
      </w:r>
      <w:r>
        <w:t xml:space="preserve">Judges act as guardians of the rule of law in Madrid. They oversee court proceedings, review evidence, and make decisions that shape legal precedents applicable across Spain.</w:t>
      </w:r>
    </w:p>
    <w:p>
      <w:pPr>
        <w:numPr>
          <w:ilvl w:val="0"/>
          <w:numId w:val="1001"/>
        </w:numPr>
        <w:pStyle w:val="Compact"/>
      </w:pPr>
      <w:r>
        <w:rPr>
          <w:bCs/>
          <w:b/>
        </w:rPr>
        <w:t xml:space="preserve">Public Trust:</w:t>
      </w:r>
      <w:r>
        <w:t xml:space="preserve"> </w:t>
      </w:r>
      <w:r>
        <w:t xml:space="preserve">In a society where judicial independence is critical to democracy, judges in Madrid must maintain impartiality and transparency to foster public confidence in the system.</w:t>
      </w:r>
    </w:p>
    <w:p>
      <w:pPr>
        <w:pStyle w:val="FirstParagraph"/>
      </w:pPr>
      <w:r>
        <w:rPr>
          <w:bCs/>
          <w:b/>
        </w:rPr>
        <w:t xml:space="preserve">The Unique Challenges of Judicial Work in Madrid:</w:t>
      </w:r>
    </w:p>
    <w:p>
      <w:pPr>
        <w:pStyle w:val="BodyText"/>
      </w:pPr>
      <w:r>
        <w:t xml:space="preserve">Madrid’s status as Spain’s capital introduces complexities that are less common in smaller cities or rural areas. These challenges include:</w:t>
      </w:r>
    </w:p>
    <w:p>
      <w:pPr>
        <w:numPr>
          <w:ilvl w:val="0"/>
          <w:numId w:val="1002"/>
        </w:numPr>
        <w:pStyle w:val="Compact"/>
      </w:pPr>
      <w:r>
        <w:rPr>
          <w:bCs/>
          <w:b/>
        </w:rPr>
        <w:t xml:space="preserve">Case Volume and Backlogs:</w:t>
      </w:r>
      <w:r>
        <w:t xml:space="preserve"> </w:t>
      </w:r>
      <w:r>
        <w:t xml:space="preserve">As a densely populated city with high economic activity, Madrid faces a surge in legal cases, from traffic violations to complex corporate disputes. Judges often grapple with heavy workloads, leading to delays in justice delivery.</w:t>
      </w:r>
    </w:p>
    <w:p>
      <w:pPr>
        <w:numPr>
          <w:ilvl w:val="0"/>
          <w:numId w:val="1002"/>
        </w:numPr>
        <w:pStyle w:val="Compact"/>
      </w:pPr>
      <w:r>
        <w:rPr>
          <w:bCs/>
          <w:b/>
        </w:rPr>
        <w:t xml:space="preserve">Political Sensitivity:</w:t>
      </w:r>
      <w:r>
        <w:t xml:space="preserve"> </w:t>
      </w:r>
      <w:r>
        <w:t xml:space="preserve">Madrid is the epicenter of national politics. Judges may face pressure—direct or indirect—from political entities during high-profile cases (e.g., corruption scandals, constitutional disputes). Maintaining impartiality is paramount to ensure judicial integrity.</w:t>
      </w:r>
    </w:p>
    <w:p>
      <w:pPr>
        <w:numPr>
          <w:ilvl w:val="0"/>
          <w:numId w:val="1002"/>
        </w:numPr>
        <w:pStyle w:val="Compact"/>
      </w:pPr>
      <w:r>
        <w:rPr>
          <w:bCs/>
          <w:b/>
        </w:rPr>
        <w:t xml:space="preserve">Cultural and Social Diversity:</w:t>
      </w:r>
      <w:r>
        <w:t xml:space="preserve"> </w:t>
      </w:r>
      <w:r>
        <w:t xml:space="preserve">Madrid’s cosmopolitan nature means judges must navigate a wide array of cultural backgrounds, languages (including regional dialects like Castilian Spanish), and social contexts when adjudicating cases involving immigrants or multicultural communities.</w:t>
      </w:r>
    </w:p>
    <w:p>
      <w:pPr>
        <w:numPr>
          <w:ilvl w:val="0"/>
          <w:numId w:val="1002"/>
        </w:numPr>
        <w:pStyle w:val="Compact"/>
      </w:pPr>
      <w:r>
        <w:rPr>
          <w:bCs/>
          <w:b/>
        </w:rPr>
        <w:t xml:space="preserve">Technological Integration:</w:t>
      </w:r>
      <w:r>
        <w:t xml:space="preserve"> </w:t>
      </w:r>
      <w:r>
        <w:t xml:space="preserve">Like many modern judiciaries, Madrid’s courts are transitioning to digital platforms for case management. However, this shift requires judges to adapt to new technologies while ensuring data security and procedural fairness.</w:t>
      </w:r>
    </w:p>
    <w:p>
      <w:pPr>
        <w:pStyle w:val="FirstParagraph"/>
      </w:pPr>
      <w:r>
        <w:rPr>
          <w:bCs/>
          <w:b/>
        </w:rPr>
        <w:t xml:space="preserve">The Role of Judges in Promoting Justice in Madrid:</w:t>
      </w:r>
    </w:p>
    <w:p>
      <w:pPr>
        <w:pStyle w:val="BodyText"/>
      </w:pPr>
      <w:r>
        <w:t xml:space="preserve">Judges in Madrid are not merely legal technicians; they are also mediators, educators, and guardians of societal values. For instance:</w:t>
      </w:r>
    </w:p>
    <w:p>
      <w:pPr>
        <w:numPr>
          <w:ilvl w:val="0"/>
          <w:numId w:val="1003"/>
        </w:numPr>
        <w:pStyle w:val="Compact"/>
      </w:pPr>
      <w:r>
        <w:rPr>
          <w:bCs/>
          <w:b/>
        </w:rPr>
        <w:t xml:space="preserve">Mediation and Restorative Justice:</w:t>
      </w:r>
      <w:r>
        <w:t xml:space="preserve"> </w:t>
      </w:r>
      <w:r>
        <w:t xml:space="preserve">In criminal cases, judges may facilitate mediation between victims and offenders to promote reconciliation rather than punitive measures alone.</w:t>
      </w:r>
    </w:p>
    <w:p>
      <w:pPr>
        <w:numPr>
          <w:ilvl w:val="0"/>
          <w:numId w:val="1003"/>
        </w:numPr>
        <w:pStyle w:val="Compact"/>
      </w:pPr>
      <w:r>
        <w:rPr>
          <w:bCs/>
          <w:b/>
        </w:rPr>
        <w:t xml:space="preserve">Educating the Public:</w:t>
      </w:r>
      <w:r>
        <w:t xml:space="preserve"> </w:t>
      </w:r>
      <w:r>
        <w:t xml:space="preserve">Judges in Madrid often engage with legal education initiatives, explaining complex laws to citizens through workshops or public forums. This helps demystify the judicial process for non-experts.</w:t>
      </w:r>
    </w:p>
    <w:p>
      <w:pPr>
        <w:pStyle w:val="FirstParagraph"/>
      </w:pPr>
      <w:r>
        <w:rPr>
          <w:bCs/>
          <w:b/>
        </w:rPr>
        <w:t xml:space="preserve">The Impact of EU Law on Madrid’s Judiciary:</w:t>
      </w:r>
    </w:p>
    <w:p>
      <w:pPr>
        <w:pStyle w:val="BodyText"/>
      </w:pPr>
      <w:r>
        <w:t xml:space="preserve">As a member of the European Union, Spain adheres to EU legal frameworks that influence national courts. Judges in Madrid must interpret laws in alignment with directives from the European Court of Justice (ECJ). For example, rulings on data privacy (GDPR compliance), labor rights, and environmental regulations require careful application of both EU law and Spanish statutes. This dual responsibility underscores the need for judges to stay updated on evolving legal standards while addressing local concerns.</w:t>
      </w:r>
    </w:p>
    <w:p>
      <w:pPr>
        <w:pStyle w:val="BodyText"/>
      </w:pPr>
      <w:r>
        <w:rPr>
          <w:bCs/>
          <w:b/>
        </w:rPr>
        <w:t xml:space="preserve">Conclusion:</w:t>
      </w:r>
    </w:p>
    <w:p>
      <w:pPr>
        <w:pStyle w:val="BodyText"/>
      </w:pPr>
      <w:r>
        <w:t xml:space="preserve">The role of a judge in Madrid, Spain, is multifaceted and critical to the functioning of a democratic society. Within the context of Spain’s civil law system and Madrid’s unique position as a political, economic, and cultural hub, judges face both opportunities and challenges. From managing high caseloads to upholding judicial independence amid political pressures, their work shapes the rule of law in Spain. This Undergraduate Thesis highlights the importance of understanding how judges in Madrid navigate these complexities to ensure justice for all citizens. As Spain continues to evolve within the EU and beyond, the judiciary’s ability to adapt while preserving core legal principles will remain central to societal stability and progress.</w:t>
      </w:r>
    </w:p>
    <w:p>
      <w:pPr>
        <w:pStyle w:val="BodyText"/>
      </w:pPr>
      <w:r>
        <w:rPr>
          <w:bCs/>
          <w:b/>
        </w:rPr>
        <w:t xml:space="preserve">References (if required):</w:t>
      </w:r>
    </w:p>
    <w:p>
      <w:pPr>
        <w:numPr>
          <w:ilvl w:val="0"/>
          <w:numId w:val="1004"/>
        </w:numPr>
        <w:pStyle w:val="Compact"/>
      </w:pPr>
      <w:r>
        <w:t xml:space="preserve">Spanish Constitution of 1978 (Article 117).</w:t>
      </w:r>
    </w:p>
    <w:p>
      <w:pPr>
        <w:numPr>
          <w:ilvl w:val="0"/>
          <w:numId w:val="1004"/>
        </w:numPr>
        <w:pStyle w:val="Compact"/>
      </w:pPr>
      <w:r>
        <w:t xml:space="preserve">Tribunal Supremo of Spain. Official website and case law archives.</w:t>
      </w:r>
    </w:p>
    <w:p>
      <w:pPr>
        <w:numPr>
          <w:ilvl w:val="0"/>
          <w:numId w:val="1004"/>
        </w:numPr>
        <w:pStyle w:val="Compact"/>
      </w:pPr>
      <w:r>
        <w:t xml:space="preserve">European Court of Justice rulings relevant to Spanish jurisprudence.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Spain Madrid</dc:title>
  <dc:creator/>
  <dc:language>en</dc:language>
  <cp:keywords/>
  <dcterms:created xsi:type="dcterms:W3CDTF">2026-07-22T15:29:43Z</dcterms:created>
  <dcterms:modified xsi:type="dcterms:W3CDTF">2026-07-22T15:29:43Z</dcterms:modified>
</cp:coreProperties>
</file>

<file path=docProps/custom.xml><?xml version="1.0" encoding="utf-8"?>
<Properties xmlns="http://schemas.openxmlformats.org/officeDocument/2006/custom-properties" xmlns:vt="http://schemas.openxmlformats.org/officeDocument/2006/docPropsVTypes"/>
</file>