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ea033243c1b6184b33c5b513e7e3f6658c1538"/>
    <w:p>
      <w:pPr>
        <w:pStyle w:val="Heading1"/>
      </w:pPr>
      <w:r>
        <w:t xml:space="preserve">Undergraduate Thesis: The Role, Challenges, and Impact of a Judge in Uganda Kampala</w:t>
      </w:r>
    </w:p>
    <w:bookmarkStart w:id="20" w:name="abstract"/>
    <w:p>
      <w:pPr>
        <w:pStyle w:val="Heading2"/>
      </w:pPr>
      <w:r>
        <w:t xml:space="preserve">Abstract</w:t>
      </w:r>
    </w:p>
    <w:p>
      <w:pPr>
        <w:pStyle w:val="FirstParagraph"/>
      </w:pPr>
      <w:r>
        <w:t xml:space="preserve">This Undergraduate Thesis explores the critical role of a judge within the judicial framework of Uganda Kampala. Focusing on the responsibilities, challenges, and societal impact of judges in this capital city, the study examines how judicial efficiency and integrity influence justice delivery in Uganda’s legal system. By analyzing case studies and statutory obligations, this thesis highlights the importance of judicial independence in addressing systemic issues while ensuring equitable access to justice for citizens of Kampala.</w:t>
      </w:r>
    </w:p>
    <w:bookmarkEnd w:id="20"/>
    <w:bookmarkStart w:id="21" w:name="introduction"/>
    <w:p>
      <w:pPr>
        <w:pStyle w:val="Heading2"/>
      </w:pPr>
      <w:r>
        <w:t xml:space="preserve">Introduction</w:t>
      </w:r>
    </w:p>
    <w:p>
      <w:pPr>
        <w:pStyle w:val="FirstParagraph"/>
      </w:pPr>
      <w:r>
        <w:t xml:space="preserve">The judiciary is a cornerstone of any democratic society, and in Uganda, it plays a pivotal role in upholding the rule of law. In Kampala, the capital city and economic hub of Uganda, the judiciary faces unique challenges due to its high volume of cases and socio-economic complexities. This Undergraduate Thesis seeks to investigate how judges navigate these pressures while fulfilling their constitutional mandate. The study is particularly relevant in a context where judicial reform is a priority for enhancing public trust in legal institutions.</w:t>
      </w:r>
    </w:p>
    <w:bookmarkEnd w:id="21"/>
    <w:bookmarkStart w:id="22" w:name="context-of-the-judicial-system-in-uganda"/>
    <w:p>
      <w:pPr>
        <w:pStyle w:val="Heading2"/>
      </w:pPr>
      <w:r>
        <w:t xml:space="preserve">Context of the Judicial System in Uganda</w:t>
      </w:r>
    </w:p>
    <w:p>
      <w:pPr>
        <w:pStyle w:val="FirstParagraph"/>
      </w:pPr>
      <w:r>
        <w:t xml:space="preserve">Uganda’s judiciary operates under the Constitution of 1995, which outlines the framework for judicial independence and accountability. The Judiciary Act (Cap 18) further delineates the structure and functions of courts, including those in Kampala. As Uganda’s largest city, Kampala hosts key judicial institutions such as the High Court, Constitutional Court, and subordinate courts. These courts handle a wide range of cases, from civil disputes to criminal trials, making the role of a judge in this jurisdiction both demanding and vital.</w:t>
      </w:r>
    </w:p>
    <w:bookmarkEnd w:id="22"/>
    <w:bookmarkStart w:id="23" w:name="X452910e2335bf776ee7115821686d2b797128aa"/>
    <w:p>
      <w:pPr>
        <w:pStyle w:val="Heading2"/>
      </w:pPr>
      <w:r>
        <w:t xml:space="preserve">The Role and Responsibilities of a Judge in Uganda</w:t>
      </w:r>
    </w:p>
    <w:p>
      <w:pPr>
        <w:pStyle w:val="FirstParagraph"/>
      </w:pPr>
      <w:r>
        <w:t xml:space="preserve">A judge in Uganda is entrusted with interpreting laws, adjudicating disputes, and ensuring fair trial procedures. In Kampala, judges must also balance the demands of rapid urbanization, cultural diversity, and socio-economic disparities. Their responsibilities extend beyond courtroom decisions; they must also contribute to legal education and public awareness campaigns to foster a culture of respect for the law.</w:t>
      </w:r>
    </w:p>
    <w:p>
      <w:pPr>
        <w:pStyle w:val="BodyText"/>
      </w:pPr>
      <w:r>
        <w:t xml:space="preserve">The Constitution of Uganda grants judges the authority to act impartially without fear or favor. However, in practice, judges in Kampala often grapple with external pressures such as political influence and resource limitations. This thesis argues that judicial independence must be safeguarded through institutional reforms and transparent appointment processes.</w:t>
      </w:r>
    </w:p>
    <w:bookmarkEnd w:id="23"/>
    <w:bookmarkStart w:id="24" w:name="challenges-faced-by-judges-in-kampala"/>
    <w:p>
      <w:pPr>
        <w:pStyle w:val="Heading2"/>
      </w:pPr>
      <w:r>
        <w:t xml:space="preserve">Challenges Faced by Judges in Kampala</w:t>
      </w:r>
    </w:p>
    <w:p>
      <w:pPr>
        <w:pStyle w:val="FirstParagraph"/>
      </w:pPr>
      <w:r>
        <w:t xml:space="preserve">Judges in Uganda Kampala operate within a complex environment marked by several challenges. First, the backlog of cases in courts has led to prolonged proceedings, frustrating litigants and undermining confidence in the judicial system. Second, allegations of corruption and political interference have raised concerns about impartiality. Third, limited funding for court infrastructure and technology hampers efficiency.</w:t>
      </w:r>
    </w:p>
    <w:p>
      <w:pPr>
        <w:pStyle w:val="BodyText"/>
      </w:pPr>
      <w:r>
        <w:t xml:space="preserve">Furthermore, judges must navigate cultural norms that sometimes conflict with legal principles. For example, customary law disputes in Kampala often require judges to reconcile traditional practices with statutory laws. This dual responsibility demands both legal acumen and cultural sensitivity.</w:t>
      </w:r>
    </w:p>
    <w:bookmarkEnd w:id="24"/>
    <w:bookmarkStart w:id="25" w:name="X7530be4232078729dfa49c824f9d6b7d7a66999"/>
    <w:p>
      <w:pPr>
        <w:pStyle w:val="Heading2"/>
      </w:pPr>
      <w:r>
        <w:t xml:space="preserve">Judicial Independence and the Rule of Law</w:t>
      </w:r>
    </w:p>
    <w:p>
      <w:pPr>
        <w:pStyle w:val="FirstParagraph"/>
      </w:pPr>
      <w:r>
        <w:t xml:space="preserve">Judicial independence is a cornerstone of the rule of law in Uganda. In Kampala, where the judiciary is most visible, maintaining this independence is crucial. Judges must resist external pressures from political actors or influential citizens to ensure that their rulings are based solely on legal merit.</w:t>
      </w:r>
    </w:p>
    <w:p>
      <w:pPr>
        <w:pStyle w:val="BodyText"/>
      </w:pPr>
      <w:r>
        <w:t xml:space="preserve">Recent reforms, such as the establishment of the Judicial Service Commission (JSC), aim to depoliticize judicial appointments. However, critics argue that these measures are insufficient without stronger oversight mechanisms. This Undergraduate Thesis advocates for increased transparency in judicial appointments and stricter anti-corruption protocols to reinforce accountability.</w:t>
      </w:r>
    </w:p>
    <w:bookmarkEnd w:id="25"/>
    <w:bookmarkStart w:id="26" w:name="X89fbde1d78a4c7275dd1dfb537fb23dab04461b"/>
    <w:p>
      <w:pPr>
        <w:pStyle w:val="Heading2"/>
      </w:pPr>
      <w:r>
        <w:t xml:space="preserve">The Impact of Judges on Justice Delivery in Kampala</w:t>
      </w:r>
    </w:p>
    <w:p>
      <w:pPr>
        <w:pStyle w:val="FirstParagraph"/>
      </w:pPr>
      <w:r>
        <w:t xml:space="preserve">Judges in Kampala have a profound impact on the administration of justice. Their decisions set legal precedents that influence future cases and contribute to the development of Uganda’s jurisprudence. For instance, landmark rulings by High Court judges in Kampala have addressed issues such as land disputes, human rights violations, and corruption.</w:t>
      </w:r>
    </w:p>
    <w:p>
      <w:pPr>
        <w:pStyle w:val="BodyText"/>
      </w:pPr>
      <w:r>
        <w:t xml:space="preserve">Moreover, judges play a key role in educating citizens about their legal rights. Through public lectures and court outreach programs, they help demystify the judicial process. In a city like Kampala, where access to justice is unevenly distributed due to socio-economic disparities, these efforts are critical for promoting equity.</w:t>
      </w:r>
    </w:p>
    <w:bookmarkEnd w:id="26"/>
    <w:bookmarkStart w:id="27" w:name="conclusion"/>
    <w:p>
      <w:pPr>
        <w:pStyle w:val="Heading2"/>
      </w:pPr>
      <w:r>
        <w:t xml:space="preserve">Conclusion</w:t>
      </w:r>
    </w:p>
    <w:p>
      <w:pPr>
        <w:pStyle w:val="FirstParagraph"/>
      </w:pPr>
      <w:r>
        <w:t xml:space="preserve">This Undergraduate Thesis has highlighted the multifaceted role of a judge in Uganda Kampala. From interpreting complex laws to addressing systemic challenges, judges in this jurisdiction are central to upholding justice and the rule of law. However, their effectiveness is contingent upon institutional support, judicial independence, and public trust.</w:t>
      </w:r>
    </w:p>
    <w:p>
      <w:pPr>
        <w:pStyle w:val="BodyText"/>
      </w:pPr>
      <w:r>
        <w:t xml:space="preserve">As Uganda continues its journey toward legal reform, the judiciary in Kampala must be empowered with adequate resources and protected from external interference. By addressing challenges such as case backlog and corruption, judges can fulfill their mandate more effectively, ensuring that justice remains accessible to all citizens of Kampala.</w:t>
      </w:r>
    </w:p>
    <w:bookmarkEnd w:id="27"/>
    <w:bookmarkStart w:id="28" w:name="references"/>
    <w:p>
      <w:pPr>
        <w:pStyle w:val="Heading2"/>
      </w:pPr>
      <w:r>
        <w:t xml:space="preserve">References</w:t>
      </w:r>
    </w:p>
    <w:p>
      <w:pPr>
        <w:pStyle w:val="FirstParagraph"/>
      </w:pPr>
      <w:r>
        <w:t xml:space="preserve">Constitution of the Republic of Uganda (1995).</w:t>
      </w:r>
      <w:r>
        <w:br/>
      </w:r>
      <w:r>
        <w:t xml:space="preserve">Judiciary Act (Cap 18) of Uganda.</w:t>
      </w:r>
      <w:r>
        <w:br/>
      </w:r>
      <w:r>
        <w:t xml:space="preserve">Judicial Service Commission Reports (2023).</w:t>
      </w:r>
      <w:r>
        <w:br/>
      </w:r>
      <w:r>
        <w:t xml:space="preserve">Case Studies from Kampala High Court Archives.</w:t>
      </w:r>
    </w:p>
    <w:bookmarkEnd w:id="28"/>
    <w:bookmarkStart w:id="29" w:name="appendices"/>
    <w:p>
      <w:pPr>
        <w:pStyle w:val="Heading2"/>
      </w:pPr>
      <w:r>
        <w:t xml:space="preserve">Appendices</w:t>
      </w:r>
    </w:p>
    <w:p>
      <w:pPr>
        <w:pStyle w:val="FirstParagraph"/>
      </w:pPr>
      <w:r>
        <w:rPr>
          <w:iCs/>
          <w:i/>
        </w:rPr>
        <w:t xml:space="preserve">Appendix A: Interview Excerpts with Judges in Kampala.</w:t>
      </w:r>
      <w:r>
        <w:br/>
      </w:r>
      <w:r>
        <w:rPr>
          <w:iCs/>
          <w:i/>
        </w:rPr>
        <w:t xml:space="preserve">Appendix B: Statistical Data on Case Backlog in Ugandan Courts.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Uganda Kampala</dc:title>
  <dc:creator/>
  <dc:language>en</dc:language>
  <cp:keywords/>
  <dcterms:created xsi:type="dcterms:W3CDTF">2026-07-22T10:08:12Z</dcterms:created>
  <dcterms:modified xsi:type="dcterms:W3CDTF">2026-07-22T10:08:12Z</dcterms:modified>
</cp:coreProperties>
</file>

<file path=docProps/custom.xml><?xml version="1.0" encoding="utf-8"?>
<Properties xmlns="http://schemas.openxmlformats.org/officeDocument/2006/custom-properties" xmlns:vt="http://schemas.openxmlformats.org/officeDocument/2006/docPropsVTypes"/>
</file>