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0905ef4d588c188fcc427ebb93912ed4ea17bbb"/>
    <w:p>
      <w:pPr>
        <w:pStyle w:val="Heading1"/>
      </w:pPr>
      <w:r>
        <w:t xml:space="preserve">Undergraduate Thesis: The Role of a Judge in the United Arab Emirates, Dubai</w:t>
      </w:r>
    </w:p>
    <w:bookmarkStart w:id="20" w:name="abstract"/>
    <w:p>
      <w:pPr>
        <w:pStyle w:val="Heading2"/>
      </w:pPr>
      <w:r>
        <w:t xml:space="preserve">Abstract</w:t>
      </w:r>
    </w:p>
    <w:p>
      <w:pPr>
        <w:pStyle w:val="FirstParagraph"/>
      </w:pPr>
      <w:r>
        <w:t xml:space="preserve">This undergraduate thesis explores the critical role of a judge within the legal framework of the United Arab Emirates (UAE), with a specific focus on Dubai. As one of the most dynamic and rapidly evolving cities in the UAE, Dubai presents unique challenges and opportunities for its judiciary system. The thesis examines how judges in Dubai balance traditional Islamic law (Sharia) with modern civil law principles, ensuring justice while adhering to federal laws and international standards. By analyzing the responsibilities, challenges, and ethical obligations of a judge in this context, this document aims to highlight the significance of judicial independence and fairness in shaping Dubai’s legal landscape.</w:t>
      </w:r>
    </w:p>
    <w:bookmarkEnd w:id="20"/>
    <w:bookmarkStart w:id="21" w:name="introduction"/>
    <w:p>
      <w:pPr>
        <w:pStyle w:val="Heading2"/>
      </w:pPr>
      <w:r>
        <w:t xml:space="preserve">Introduction</w:t>
      </w:r>
    </w:p>
    <w:p>
      <w:pPr>
        <w:pStyle w:val="FirstParagraph"/>
      </w:pPr>
      <w:r>
        <w:t xml:space="preserve">The United Arab Emirates (UAE) is a federation of seven emirates, each with its own legal traditions and governance structures. Dubai, as the most prominent emirate, has emerged as a global hub for business, tourism, and innovation. Within this context, the role of a judge in Dubai is pivotal to maintaining the rule of law and ensuring equitable justice. This thesis investigates how judges in Dubai navigate complex legal systems that blend Islamic jurisprudence with modern statutory laws. It also addresses the societal expectations placed on judges to uphold fairness while respecting cultural norms and international legal standards.</w:t>
      </w:r>
    </w:p>
    <w:bookmarkEnd w:id="21"/>
    <w:bookmarkStart w:id="22" w:name="X44cfb3bc62345f76475ed52a61ddef13d9e647d"/>
    <w:p>
      <w:pPr>
        <w:pStyle w:val="Heading2"/>
      </w:pPr>
      <w:r>
        <w:t xml:space="preserve">Legal Framework of Judicial Role in the United Arab Emirates</w:t>
      </w:r>
    </w:p>
    <w:p>
      <w:pPr>
        <w:pStyle w:val="FirstParagraph"/>
      </w:pPr>
      <w:r>
        <w:t xml:space="preserve">The UAE’s legal system is a hybrid model, incorporating elements of Islamic law (Sharia) alongside civil and commercial codes influenced by European legal traditions. The Constitution of the UAE, adopted in 1971 and amended in 2005, establishes the Federal Judicial Authority as the supreme judicial body. In Dubai, this authority operates under the framework of federal laws while adhering to Emirati statutes.</w:t>
      </w:r>
    </w:p>
    <w:p>
      <w:pPr>
        <w:pStyle w:val="BodyText"/>
      </w:pPr>
      <w:r>
        <w:t xml:space="preserve">Judges in Dubai are appointed by the Federal Supreme Court upon recommendation from the Ministry of Justice. They must be licensed legal professionals with a minimum of five years’ experience. The role of a judge in Dubai is governed by Articles 103–108 of the UAE Constitution, which emphasize judicial independence, impartiality, and accountability.</w:t>
      </w:r>
    </w:p>
    <w:bookmarkEnd w:id="22"/>
    <w:bookmarkStart w:id="23" w:name="the-role-of-a-judge-in-dubais-judiciary"/>
    <w:p>
      <w:pPr>
        <w:pStyle w:val="Heading2"/>
      </w:pPr>
      <w:r>
        <w:t xml:space="preserve">The Role of a Judge in Dubai’s Judiciary</w:t>
      </w:r>
    </w:p>
    <w:p>
      <w:pPr>
        <w:pStyle w:val="FirstParagraph"/>
      </w:pPr>
      <w:r>
        <w:t xml:space="preserve">Judges in Dubai are responsible for interpreting laws, adjudicating disputes, and ensuring that legal proceedings adhere to both federal and local statutes. Their responsibilities include:</w:t>
      </w:r>
    </w:p>
    <w:p>
      <w:pPr>
        <w:numPr>
          <w:ilvl w:val="0"/>
          <w:numId w:val="1001"/>
        </w:numPr>
        <w:pStyle w:val="Compact"/>
      </w:pPr>
      <w:r>
        <w:t xml:space="preserve">Presiding over civil, criminal, and commercial cases.</w:t>
      </w:r>
    </w:p>
    <w:p>
      <w:pPr>
        <w:numPr>
          <w:ilvl w:val="0"/>
          <w:numId w:val="1001"/>
        </w:numPr>
        <w:pStyle w:val="Compact"/>
      </w:pPr>
      <w:r>
        <w:t xml:space="preserve">Interpreting the UAE Civil Code (1987) and other relevant laws.</w:t>
      </w:r>
    </w:p>
    <w:p>
      <w:pPr>
        <w:numPr>
          <w:ilvl w:val="0"/>
          <w:numId w:val="1001"/>
        </w:numPr>
        <w:pStyle w:val="Compact"/>
      </w:pPr>
      <w:r>
        <w:t xml:space="preserve">Maintaining neutrality in cases involving expatriate populations, given Dubai’s diverse demographic makeup.</w:t>
      </w:r>
    </w:p>
    <w:p>
      <w:pPr>
        <w:numPr>
          <w:ilvl w:val="0"/>
          <w:numId w:val="1001"/>
        </w:numPr>
        <w:pStyle w:val="Compact"/>
      </w:pPr>
      <w:r>
        <w:t xml:space="preserve">Ensuring that Islamic principles are applied fairly in personal status matters, such as marriage and inheritance.</w:t>
      </w:r>
    </w:p>
    <w:p>
      <w:pPr>
        <w:pStyle w:val="FirstParagraph"/>
      </w:pPr>
      <w:r>
        <w:t xml:space="preserve">A key challenge for judges is balancing traditional Sharia law with modern legal practices. For example, while family-related cases (e.g., divorce and child custody) are primarily governed by Sharia, commercial disputes often rely on civil law principles. This duality requires judges to possess a deep understanding of both legal systems.</w:t>
      </w:r>
    </w:p>
    <w:bookmarkEnd w:id="23"/>
    <w:bookmarkStart w:id="24" w:name="challenges-faced-by-judges-in-dubai"/>
    <w:p>
      <w:pPr>
        <w:pStyle w:val="Heading2"/>
      </w:pPr>
      <w:r>
        <w:t xml:space="preserve">Challenges Faced by Judges in Dubai</w:t>
      </w:r>
    </w:p>
    <w:p>
      <w:pPr>
        <w:pStyle w:val="FirstParagraph"/>
      </w:pPr>
      <w:r>
        <w:t xml:space="preserve">Judges in Dubai encounter several challenges that test their professionalism and adaptability. These include:</w:t>
      </w:r>
    </w:p>
    <w:p>
      <w:pPr>
        <w:numPr>
          <w:ilvl w:val="0"/>
          <w:numId w:val="1002"/>
        </w:numPr>
        <w:pStyle w:val="Compact"/>
      </w:pPr>
      <w:r>
        <w:t xml:space="preserve">Cultural Sensitivity:** Navigating the cultural expectations of a predominantly Muslim society while upholding universal legal principles.</w:t>
      </w:r>
    </w:p>
    <w:p>
      <w:pPr>
        <w:numPr>
          <w:ilvl w:val="0"/>
          <w:numId w:val="1002"/>
        </w:numPr>
        <w:pStyle w:val="Compact"/>
      </w:pPr>
      <w:r>
        <w:t xml:space="preserve">International Jurisprudence:** Handling cross-border cases involving foreign nationals, which require familiarity with international treaties and dual jurisdictional frameworks.</w:t>
      </w:r>
    </w:p>
    <w:p>
      <w:pPr>
        <w:numPr>
          <w:ilvl w:val="0"/>
          <w:numId w:val="1002"/>
        </w:numPr>
        <w:pStyle w:val="Compact"/>
      </w:pPr>
      <w:r>
        <w:t xml:space="preserve">Technological Integration:** Adapting to Dubai’s digital transformation initiatives, such as e-courts and electronic dispute resolution systems.</w:t>
      </w:r>
    </w:p>
    <w:p>
      <w:pPr>
        <w:pStyle w:val="FirstParagraph"/>
      </w:pPr>
      <w:r>
        <w:t xml:space="preserve">Additionally, the rapid economic growth of Dubai has led to an increase in complex commercial litigation. Judges must stay updated on evolving areas of law, such as cybersecurity and intellectual property rights.</w:t>
      </w:r>
    </w:p>
    <w:bookmarkEnd w:id="24"/>
    <w:bookmarkStart w:id="25" w:name="Xd8bd47f30be7974f2151cf191c1a8713a6190dc"/>
    <w:p>
      <w:pPr>
        <w:pStyle w:val="Heading2"/>
      </w:pPr>
      <w:r>
        <w:t xml:space="preserve">Ethical Obligations and Judicial Independence</w:t>
      </w:r>
    </w:p>
    <w:p>
      <w:pPr>
        <w:pStyle w:val="FirstParagraph"/>
      </w:pPr>
      <w:r>
        <w:t xml:space="preserve">Under UAE law, judges are required to uphold the highest standards of integrity and impartiality. The UAE Judicial Ethics Code mandates that judges avoid conflicts of interest, maintain confidentiality, and refrain from public commentary on cases they have adjudicated. In Dubai, this ethical framework is reinforced through training programs conducted by the Dubai Judicial Institute.</w:t>
      </w:r>
    </w:p>
    <w:p>
      <w:pPr>
        <w:pStyle w:val="BodyText"/>
      </w:pPr>
      <w:r>
        <w:t xml:space="preserve">Judicial independence is a cornerstone of the UAE’s legal system. However, critics argue that political influences may occasionally affect judicial decisions. To address this, reforms such as the 2018 UAE Judicial Reform Strategy aim to enhance transparency and accountability within the judiciary.</w:t>
      </w:r>
    </w:p>
    <w:bookmarkEnd w:id="25"/>
    <w:bookmarkStart w:id="26" w:name="X7c6406d9b642159a211793e59f367069694e819"/>
    <w:p>
      <w:pPr>
        <w:pStyle w:val="Heading2"/>
      </w:pPr>
      <w:r>
        <w:t xml:space="preserve">Case Study: A Judge’s Role in a Landmark Dubai Case</w:t>
      </w:r>
    </w:p>
    <w:p>
      <w:pPr>
        <w:pStyle w:val="FirstParagraph"/>
      </w:pPr>
      <w:r>
        <w:t xml:space="preserve">To illustrate the practical application of judicial responsibilities, consider a 2019 case where a Dubai court ruled on a commercial dispute between an Emirati company and an international firm. The judge had to balance UAE commercial law with principles of international arbitration. This case underscored the importance of legal expertise in navigating cross-border complexities.</w:t>
      </w:r>
    </w:p>
    <w:p>
      <w:pPr>
        <w:pStyle w:val="BodyText"/>
      </w:pPr>
      <w:r>
        <w:t xml:space="preserve">Similarly, in family law cases, judges must apply Sharia principles while respecting the rights of all parties involved, particularly expatriate women seeking custody or divorce. These scenarios highlight the nuanced role of a judge as both an interpreter of law and a guardian of justice.</w:t>
      </w:r>
    </w:p>
    <w:bookmarkEnd w:id="26"/>
    <w:bookmarkStart w:id="27" w:name="conclusion"/>
    <w:p>
      <w:pPr>
        <w:pStyle w:val="Heading2"/>
      </w:pPr>
      <w:r>
        <w:t xml:space="preserve">Conclusion</w:t>
      </w:r>
    </w:p>
    <w:p>
      <w:pPr>
        <w:pStyle w:val="FirstParagraph"/>
      </w:pPr>
      <w:r>
        <w:t xml:space="preserve">The role of a judge in Dubai is multifaceted, requiring legal acumen, cultural awareness, and ethical integrity. As the UAE continues to modernize its legal framework while preserving its Islamic heritage, judges in Dubai play a vital role in maintaining justice for both Emiratis and expatriates. This thesis underscores the importance of judicial independence, continuous education for judges, and reforms to ensure fairness in an increasingly complex legal environment.</w:t>
      </w:r>
    </w:p>
    <w:p>
      <w:pPr>
        <w:pStyle w:val="BodyText"/>
      </w:pPr>
      <w:r>
        <w:t xml:space="preserve">For future research, further analysis could explore the impact of artificial intelligence on judicial decision-making or the role of community mediation programs in Dubai’s courts. Such studies would contribute to a deeper understanding of how the judiciary adapts to societal changes while upholding its core mission: justice for all.</w:t>
      </w:r>
    </w:p>
    <w:bookmarkEnd w:id="27"/>
    <w:p>
      <w:pPr>
        <w:pStyle w:val="BodyText"/>
      </w:pPr>
      <w:r>
        <w:rPr>
          <w:iCs/>
          <w:i/>
        </w:rPr>
        <w:t xml:space="preserve">Author: [Your Name]</w:t>
      </w:r>
      <w:r>
        <w:br/>
      </w:r>
      <w:r>
        <w:rPr>
          <w:iCs/>
          <w:i/>
        </w:rPr>
        <w:t xml:space="preserve">Institution: [University Name]</w:t>
      </w:r>
      <w:r>
        <w:br/>
      </w:r>
      <w:r>
        <w:rPr>
          <w:iCs/>
          <w:i/>
        </w:rPr>
        <w:t xml:space="preserve">Date: [Insert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the United Arab Emirates Dubai</dc:title>
  <dc:creator/>
  <dc:language>en</dc:language>
  <cp:keywords/>
  <dcterms:created xsi:type="dcterms:W3CDTF">2026-07-21T05:49:56Z</dcterms:created>
  <dcterms:modified xsi:type="dcterms:W3CDTF">2026-07-21T05:49:56Z</dcterms:modified>
</cp:coreProperties>
</file>

<file path=docProps/custom.xml><?xml version="1.0" encoding="utf-8"?>
<Properties xmlns="http://schemas.openxmlformats.org/officeDocument/2006/custom-properties" xmlns:vt="http://schemas.openxmlformats.org/officeDocument/2006/docPropsVTypes"/>
</file>