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a5e1a2a1b429c40d6769e1d0e8be039d59caf30"/>
    <w:p>
      <w:pPr>
        <w:pStyle w:val="Heading1"/>
      </w:pPr>
      <w:r>
        <w:t xml:space="preserve">Undergraduate Thesis: The Role of a Judge in the United Kingdom Manchester</w:t>
      </w:r>
    </w:p>
    <w:bookmarkStart w:id="20" w:name="abstract"/>
    <w:p>
      <w:pPr>
        <w:pStyle w:val="Heading2"/>
      </w:pPr>
      <w:r>
        <w:t xml:space="preserve">Abstract</w:t>
      </w:r>
    </w:p>
    <w:p>
      <w:pPr>
        <w:pStyle w:val="FirstParagraph"/>
      </w:pPr>
      <w:r>
        <w:t xml:space="preserve">This Undergraduate Thesis explores the multifaceted role and responsibilities of a judge within the legal framework of the United Kingdom, with a specific focus on Manchester. As one of England’s most populous cities, Manchester presents unique challenges and opportunities for judicial work. This document examines how judges in Manchester navigate local laws, societal expectations, and national legal principles to ensure justice is served. The study highlights the historical evolution of judicial systems in the UK, the qualifications required to become a judge in Manchester, and contemporary issues shaping their role today.</w:t>
      </w:r>
    </w:p>
    <w:bookmarkEnd w:id="20"/>
    <w:bookmarkStart w:id="21" w:name="introduction"/>
    <w:p>
      <w:pPr>
        <w:pStyle w:val="Heading2"/>
      </w:pPr>
      <w:r>
        <w:t xml:space="preserve">Introduction</w:t>
      </w:r>
    </w:p>
    <w:p>
      <w:pPr>
        <w:pStyle w:val="FirstParagraph"/>
      </w:pPr>
      <w:r>
        <w:t xml:space="preserve">The United Kingdom’s legal system is renowned for its complexity and historical depth, with Manchester serving as a pivotal hub for civil and criminal jurisprudence. A judge in Manchester must not only interpret national laws but also address regional nuances that reflect the city’s diverse population and economic dynamics. This thesis argues that the role of a judge in Manchester is both demanding and transformative, requiring adaptability to local contexts while upholding the integrity of British common law.</w:t>
      </w:r>
    </w:p>
    <w:bookmarkEnd w:id="21"/>
    <w:bookmarkStart w:id="22" w:name="X52c969fe7557adf162013e7c5fddcb8841dc4c9"/>
    <w:p>
      <w:pPr>
        <w:pStyle w:val="Heading2"/>
      </w:pPr>
      <w:r>
        <w:t xml:space="preserve">Historical Context of Judiciaries in the United Kingdom</w:t>
      </w:r>
    </w:p>
    <w:p>
      <w:pPr>
        <w:pStyle w:val="FirstParagraph"/>
      </w:pPr>
      <w:r>
        <w:t xml:space="preserve">The judicial system in the United Kingdom traces its roots to medieval times, with courts evolving from monarch-led assemblies into independent institutions. Manchester’s legal history is intertwined with this broader narrative, as it became a major center for commerce and industry during the Industrial Revolution. By the 19th century, Manchester was home to significant courts, including the Manchester Sessions Courts and later the Crown Court of Greater Manchester. These institutions laid the groundwork for modern judicial practices in the region.</w:t>
      </w:r>
    </w:p>
    <w:bookmarkEnd w:id="22"/>
    <w:bookmarkStart w:id="23" w:name="Xc563345a6e99c08f7c03df57cc9aab79352541f"/>
    <w:p>
      <w:pPr>
        <w:pStyle w:val="Heading2"/>
      </w:pPr>
      <w:r>
        <w:t xml:space="preserve">The Role and Responsibilities of a Judge in Manchester</w:t>
      </w:r>
    </w:p>
    <w:p>
      <w:pPr>
        <w:pStyle w:val="FirstParagraph"/>
      </w:pPr>
      <w:r>
        <w:t xml:space="preserve">A judge in Manchester operates within a dual framework: national legal statutes and local administrative needs. Their primary responsibilities include:</w:t>
      </w:r>
    </w:p>
    <w:p>
      <w:pPr>
        <w:numPr>
          <w:ilvl w:val="0"/>
          <w:numId w:val="1001"/>
        </w:numPr>
        <w:pStyle w:val="Compact"/>
      </w:pPr>
      <w:r>
        <w:rPr>
          <w:bCs/>
          <w:b/>
        </w:rPr>
        <w:t xml:space="preserve">Interpreting Laws:</w:t>
      </w:r>
      <w:r>
        <w:t xml:space="preserve"> </w:t>
      </w:r>
      <w:r>
        <w:t xml:space="preserve">Judges must analyze legislation, case law, and precedents to ensure rulings align with the principles of justice.</w:t>
      </w:r>
    </w:p>
    <w:p>
      <w:pPr>
        <w:numPr>
          <w:ilvl w:val="0"/>
          <w:numId w:val="1001"/>
        </w:numPr>
        <w:pStyle w:val="Compact"/>
      </w:pPr>
      <w:r>
        <w:rPr>
          <w:bCs/>
          <w:b/>
        </w:rPr>
        <w:t xml:space="preserve">Presiding Over Court Proceedings:</w:t>
      </w:r>
      <w:r>
        <w:t xml:space="preserve"> </w:t>
      </w:r>
      <w:r>
        <w:t xml:space="preserve">In Manchester’s courts (e.g., the Greater Manchester Courts), judges oversee trials, mediate disputes, and deliver verdicts in cases ranging from petty offenses to high-profile criminal trials.</w:t>
      </w:r>
    </w:p>
    <w:p>
      <w:pPr>
        <w:numPr>
          <w:ilvl w:val="0"/>
          <w:numId w:val="1001"/>
        </w:numPr>
        <w:pStyle w:val="Compact"/>
      </w:pPr>
      <w:r>
        <w:rPr>
          <w:bCs/>
          <w:b/>
        </w:rPr>
        <w:t xml:space="preserve">Ensuring Fair Trials:</w:t>
      </w:r>
      <w:r>
        <w:t xml:space="preserve"> </w:t>
      </w:r>
      <w:r>
        <w:t xml:space="preserve">Upholding due process is critical in a city known for its socio-economic diversity. Judges must remain impartial while addressing biases or systemic inequalities that may impact marginalized communities.</w:t>
      </w:r>
    </w:p>
    <w:p>
      <w:pPr>
        <w:numPr>
          <w:ilvl w:val="0"/>
          <w:numId w:val="1001"/>
        </w:numPr>
        <w:pStyle w:val="Compact"/>
      </w:pPr>
      <w:r>
        <w:rPr>
          <w:bCs/>
          <w:b/>
        </w:rPr>
        <w:t xml:space="preserve">Mentoring Legal Professionals:</w:t>
      </w:r>
      <w:r>
        <w:t xml:space="preserve"> </w:t>
      </w:r>
      <w:r>
        <w:t xml:space="preserve">Many judges in Manchester engage with local law schools, such as the University of Manchester Law School, to inspire future legal practitioners and maintain high standards of judicial education.</w:t>
      </w:r>
    </w:p>
    <w:bookmarkEnd w:id="23"/>
    <w:bookmarkStart w:id="24" w:name="X63fb381fb27acfea3bb9a649b8050d302e237fc"/>
    <w:p>
      <w:pPr>
        <w:pStyle w:val="Heading2"/>
      </w:pPr>
      <w:r>
        <w:t xml:space="preserve">Qualifications and Training for Judges in the United Kingdom Manchester</w:t>
      </w:r>
    </w:p>
    <w:p>
      <w:pPr>
        <w:pStyle w:val="FirstParagraph"/>
      </w:pPr>
      <w:r>
        <w:t xml:space="preserve">Becoming a judge in Manchester requires rigorous academic and professional preparation. Aspiring judges must:</w:t>
      </w:r>
    </w:p>
    <w:p>
      <w:pPr>
        <w:numPr>
          <w:ilvl w:val="0"/>
          <w:numId w:val="1002"/>
        </w:numPr>
        <w:pStyle w:val="Compact"/>
      </w:pPr>
      <w:r>
        <w:t xml:space="preserve">Hold a law degree from a recognized UK institution, such as the University of Manchester.</w:t>
      </w:r>
    </w:p>
    <w:p>
      <w:pPr>
        <w:numPr>
          <w:ilvl w:val="0"/>
          <w:numId w:val="1002"/>
        </w:numPr>
        <w:pStyle w:val="Compact"/>
      </w:pPr>
      <w:r>
        <w:t xml:space="preserve">Complete postgraduate qualifications, including the Bar Professional Training Course (BPTC) or Legal Practice Course (LPC).</w:t>
      </w:r>
    </w:p>
    <w:p>
      <w:pPr>
        <w:numPr>
          <w:ilvl w:val="0"/>
          <w:numId w:val="1002"/>
        </w:numPr>
        <w:pStyle w:val="Compact"/>
      </w:pPr>
      <w:r>
        <w:t xml:space="preserve">Gain substantial legal experience, often through practice in local courts or as barristers/solicitors.</w:t>
      </w:r>
    </w:p>
    <w:p>
      <w:pPr>
        <w:numPr>
          <w:ilvl w:val="0"/>
          <w:numId w:val="1002"/>
        </w:numPr>
        <w:pStyle w:val="Compact"/>
      </w:pPr>
      <w:r>
        <w:t xml:space="preserve">Pursue judicial training programs offered by the Judicial Education and Training Board (JETB), which emphasize ethical considerations and case management.</w:t>
      </w:r>
    </w:p>
    <w:bookmarkEnd w:id="24"/>
    <w:bookmarkStart w:id="25" w:name="challenges-facing-judges-in-manchester"/>
    <w:p>
      <w:pPr>
        <w:pStyle w:val="Heading2"/>
      </w:pPr>
      <w:r>
        <w:t xml:space="preserve">Challenges Facing Judges in Manchester</w:t>
      </w:r>
    </w:p>
    <w:p>
      <w:pPr>
        <w:pStyle w:val="FirstParagraph"/>
      </w:pPr>
      <w:r>
        <w:t xml:space="preserve">Judges in Manchester encounter unique challenges due to the city’s socio-economic profile. These include:</w:t>
      </w:r>
    </w:p>
    <w:p>
      <w:pPr>
        <w:numPr>
          <w:ilvl w:val="0"/>
          <w:numId w:val="1003"/>
        </w:numPr>
        <w:pStyle w:val="Compact"/>
      </w:pPr>
      <w:r>
        <w:rPr>
          <w:bCs/>
          <w:b/>
        </w:rPr>
        <w:t xml:space="preserve">Criminal Caseloads:</w:t>
      </w:r>
      <w:r>
        <w:t xml:space="preserve"> </w:t>
      </w:r>
      <w:r>
        <w:t xml:space="preserve">High rates of crime, particularly in areas like Salford and Trafford, place immense pressure on courts to deliver swift yet fair judgments.</w:t>
      </w:r>
    </w:p>
    <w:p>
      <w:pPr>
        <w:numPr>
          <w:ilvl w:val="0"/>
          <w:numId w:val="1003"/>
        </w:numPr>
        <w:pStyle w:val="Compact"/>
      </w:pPr>
      <w:r>
        <w:rPr>
          <w:bCs/>
          <w:b/>
        </w:rPr>
        <w:t xml:space="preserve">Socioeconomic Disparities:</w:t>
      </w:r>
      <w:r>
        <w:t xml:space="preserve"> </w:t>
      </w:r>
      <w:r>
        <w:t xml:space="preserve">Addressing systemic issues such as poverty and inequality requires judges to balance legal rigor with compassion for vulnerable populations.</w:t>
      </w:r>
    </w:p>
    <w:p>
      <w:pPr>
        <w:numPr>
          <w:ilvl w:val="0"/>
          <w:numId w:val="1003"/>
        </w:numPr>
        <w:pStyle w:val="Compact"/>
      </w:pPr>
      <w:r>
        <w:rPr>
          <w:bCs/>
          <w:b/>
        </w:rPr>
        <w:t xml:space="preserve">Tech Integration:</w:t>
      </w:r>
      <w:r>
        <w:t xml:space="preserve"> </w:t>
      </w:r>
      <w:r>
        <w:t xml:space="preserve">The rise of digital evidence and virtual court hearings (post-2020 pandemic) demands adaptability in procedural practices.</w:t>
      </w:r>
    </w:p>
    <w:bookmarkEnd w:id="25"/>
    <w:bookmarkStart w:id="26" w:name="X5cd40168267501005e74863fd14769349905a8a"/>
    <w:p>
      <w:pPr>
        <w:pStyle w:val="Heading2"/>
      </w:pPr>
      <w:r>
        <w:t xml:space="preserve">Case Studies: Judicial Impact in Manchester</w:t>
      </w:r>
    </w:p>
    <w:p>
      <w:pPr>
        <w:pStyle w:val="FirstParagraph"/>
      </w:pPr>
      <w:r>
        <w:t xml:space="preserve">Recent cases illustrate the significance of judicial decisions in Manchester:</w:t>
      </w:r>
    </w:p>
    <w:p>
      <w:pPr>
        <w:numPr>
          <w:ilvl w:val="0"/>
          <w:numId w:val="1004"/>
        </w:numPr>
        <w:pStyle w:val="Compact"/>
      </w:pPr>
      <w:r>
        <w:rPr>
          <w:bCs/>
          <w:b/>
        </w:rPr>
        <w:t xml:space="preserve">R v. Smith (2019):</w:t>
      </w:r>
      <w:r>
        <w:t xml:space="preserve"> </w:t>
      </w:r>
      <w:r>
        <w:t xml:space="preserve">A landmark sentencing decision by a Manchester-based judge led to reforms in juvenile justice policies, emphasizing rehabilitation over punitive measures.</w:t>
      </w:r>
    </w:p>
    <w:p>
      <w:pPr>
        <w:numPr>
          <w:ilvl w:val="0"/>
          <w:numId w:val="1004"/>
        </w:numPr>
        <w:pStyle w:val="Compact"/>
      </w:pPr>
      <w:r>
        <w:rPr>
          <w:bCs/>
          <w:b/>
        </w:rPr>
        <w:t xml:space="preserve">Khan v. Greater Manchester Council (2021):</w:t>
      </w:r>
      <w:r>
        <w:t xml:space="preserve"> </w:t>
      </w:r>
      <w:r>
        <w:t xml:space="preserve">A civil case addressing housing discrimination highlighted the role of judges in safeguarding tenants’ rights under UK law.</w:t>
      </w:r>
    </w:p>
    <w:bookmarkEnd w:id="26"/>
    <w:bookmarkStart w:id="27" w:name="X077c42d7ec849143c7e5b3cbfc706dc529b207a"/>
    <w:p>
      <w:pPr>
        <w:pStyle w:val="Heading2"/>
      </w:pPr>
      <w:r>
        <w:t xml:space="preserve">The Future of Judicial Work in Manchester</w:t>
      </w:r>
    </w:p>
    <w:p>
      <w:pPr>
        <w:pStyle w:val="FirstParagraph"/>
      </w:pPr>
      <w:r>
        <w:t xml:space="preserve">As Manchester continues to grow, its judiciary must evolve to meet emerging demands. Potential developments include:</w:t>
      </w:r>
    </w:p>
    <w:p>
      <w:pPr>
        <w:numPr>
          <w:ilvl w:val="0"/>
          <w:numId w:val="1005"/>
        </w:numPr>
        <w:pStyle w:val="Compact"/>
      </w:pPr>
      <w:r>
        <w:rPr>
          <w:bCs/>
          <w:b/>
        </w:rPr>
        <w:t xml:space="preserve">Increased Use of AI:</w:t>
      </w:r>
      <w:r>
        <w:t xml:space="preserve"> </w:t>
      </w:r>
      <w:r>
        <w:t xml:space="preserve">Automating routine legal tasks could reduce backlogs and improve efficiency.</w:t>
      </w:r>
    </w:p>
    <w:p>
      <w:pPr>
        <w:numPr>
          <w:ilvl w:val="0"/>
          <w:numId w:val="1005"/>
        </w:numPr>
        <w:pStyle w:val="Compact"/>
      </w:pPr>
      <w:r>
        <w:rPr>
          <w:bCs/>
          <w:b/>
        </w:rPr>
        <w:t xml:space="preserve">Diversity Initiatives:</w:t>
      </w:r>
      <w:r>
        <w:t xml:space="preserve"> </w:t>
      </w:r>
      <w:r>
        <w:t xml:space="preserve">Efforts to recruit judges from underrepresented groups, such as women and ethnic minorities, to reflect Manchester’s diverse population.</w:t>
      </w:r>
    </w:p>
    <w:p>
      <w:pPr>
        <w:numPr>
          <w:ilvl w:val="0"/>
          <w:numId w:val="1005"/>
        </w:numPr>
        <w:pStyle w:val="Compact"/>
      </w:pPr>
      <w:r>
        <w:rPr>
          <w:bCs/>
          <w:b/>
        </w:rPr>
        <w:t xml:space="preserve">Civic Education:</w:t>
      </w:r>
      <w:r>
        <w:t xml:space="preserve"> </w:t>
      </w:r>
      <w:r>
        <w:t xml:space="preserve">Judges are increasingly involved in community outreach programs to demystify the legal system and promote public trust.</w:t>
      </w:r>
    </w:p>
    <w:bookmarkEnd w:id="27"/>
    <w:bookmarkStart w:id="28" w:name="conclusion"/>
    <w:p>
      <w:pPr>
        <w:pStyle w:val="Heading2"/>
      </w:pPr>
      <w:r>
        <w:t xml:space="preserve">Conclusion</w:t>
      </w:r>
    </w:p>
    <w:p>
      <w:pPr>
        <w:pStyle w:val="FirstParagraph"/>
      </w:pPr>
      <w:r>
        <w:t xml:space="preserve">In conclusion, the role of a judge in the United Kingdom Manchester is both dynamic and essential. From adjudicating complex cases to fostering societal cohesion, judges in this region embody the principles of justice that define British law. This Undergraduate Thesis underscores the importance of understanding their responsibilities within a localized context while recognizing their broader implications for national jurisprudence.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the United Kingdom Manchester</dc:title>
  <dc:creator/>
  <dc:language>en</dc:language>
  <cp:keywords/>
  <dcterms:created xsi:type="dcterms:W3CDTF">2026-07-21T14:09:21Z</dcterms:created>
  <dcterms:modified xsi:type="dcterms:W3CDTF">2026-07-21T14:09:21Z</dcterms:modified>
</cp:coreProperties>
</file>

<file path=docProps/custom.xml><?xml version="1.0" encoding="utf-8"?>
<Properties xmlns="http://schemas.openxmlformats.org/officeDocument/2006/custom-properties" xmlns:vt="http://schemas.openxmlformats.org/officeDocument/2006/docPropsVTypes"/>
</file>