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1" w:name="Xe4f10409b0c1559fa303739647bb6d29ec2e37b"/>
    <w:p>
      <w:pPr>
        <w:pStyle w:val="Heading1"/>
      </w:pPr>
      <w:r>
        <w:t xml:space="preserve">Undergraduate Thesis: The Role of the Judge in United States New York City</w:t>
      </w:r>
    </w:p>
    <w:bookmarkStart w:id="20" w:name="introduction"/>
    <w:p>
      <w:pPr>
        <w:pStyle w:val="Heading2"/>
      </w:pPr>
      <w:r>
        <w:t xml:space="preserve">Introduction</w:t>
      </w:r>
    </w:p>
    <w:p>
      <w:pPr>
        <w:pStyle w:val="FirstParagraph"/>
      </w:pPr>
      <w:r>
        <w:t xml:space="preserve">The judiciary is a cornerstone of democratic governance, and nowhere is this more evident than in the United States New York City. As a city with one of the most complex legal systems in the world, New York City’s courts rely on judges who navigate an intricate web of federal and state laws, constitutional principles, and societal expectations. This Undergraduate Thesis explores the multifaceted role of judges within this unique jurisdiction, examining their responsibilities, challenges, and influence on justice in a metropolis that serves as a global hub for commerce, culture, and diversity.</w:t>
      </w:r>
    </w:p>
    <w:bookmarkEnd w:id="20"/>
    <w:bookmarkStart w:id="22" w:name="historical-context"/>
    <w:bookmarkStart w:id="21" w:name="X477e294ab25d1a59264dcc7e5fe3c8cda16d0c7"/>
    <w:p>
      <w:pPr>
        <w:pStyle w:val="Heading2"/>
      </w:pPr>
      <w:r>
        <w:t xml:space="preserve">Historical Context of Judiciaries in United States New York City</w:t>
      </w:r>
    </w:p>
    <w:p>
      <w:pPr>
        <w:pStyle w:val="FirstParagraph"/>
      </w:pPr>
      <w:r>
        <w:t xml:space="preserve">The judicial system of the United States New York City has evolved over centuries, shaped by colonial history, federal laws, and landmark rulings. From the early days of British rule to the establishment of a robust constitutional framework post-Revolutionary War, New York City’s courts have become a microcosm of American jurisprudence. The city’s legal traditions are deeply rooted in common law principles while also reflecting the unique needs of an urban environment with a population exceeding 8 million people.</w:t>
      </w:r>
    </w:p>
    <w:p>
      <w:pPr>
        <w:pStyle w:val="BodyText"/>
      </w:pPr>
      <w:r>
        <w:t xml:space="preserve">Key historical milestones include the creation of New York State’s Court of Appeals in 1846, which serves as the state’s highest court, and the establishment of federal district courts in Manhattan following the ratification of the U.S. Constitution. These developments underscored New York City’s role as a critical center for both state and federal judicial activity.</w:t>
      </w:r>
    </w:p>
    <w:bookmarkEnd w:id="21"/>
    <w:bookmarkEnd w:id="22"/>
    <w:bookmarkStart w:id="24" w:name="role-and-responsibilities"/>
    <w:bookmarkStart w:id="23" w:name="X7cd44010f00146e0f2f22940b8ddca98be15981"/>
    <w:p>
      <w:pPr>
        <w:pStyle w:val="Heading2"/>
      </w:pPr>
      <w:r>
        <w:t xml:space="preserve">The Role and Responsibilities of a Judge in United States New York City</w:t>
      </w:r>
    </w:p>
    <w:p>
      <w:pPr>
        <w:pStyle w:val="FirstParagraph"/>
      </w:pPr>
      <w:r>
        <w:t xml:space="preserve">A judge in United States New York City is tasked with interpreting laws, ensuring fair trials, and upholding constitutional rights. Their responsibilities extend beyond the courtroom to include overseeing court procedures, managing dockets, and making rulings that influence the lives of individuals and institutions alike. In a city where legal cases often involve high-profile litigation (e.g., corporate disputes, immigration matters, or criminal trials in Manhattan’s federal district courts), judges must balance impartiality with an understanding of the broader societal impact of their decisions.</w:t>
      </w:r>
    </w:p>
    <w:p>
      <w:pPr>
        <w:pStyle w:val="BodyText"/>
      </w:pPr>
      <w:r>
        <w:t xml:space="preserve">Judges in New York City also serve as arbiters in administrative law, handling cases related to zoning regulations, labor disputes, and public services. Their role is further complicated by the city’s status as a melting pot of cultures and languages, requiring them to adjudicate cases involving diverse communities with varying legal needs and expectations.</w:t>
      </w:r>
    </w:p>
    <w:bookmarkEnd w:id="23"/>
    <w:bookmarkEnd w:id="24"/>
    <w:bookmarkStart w:id="26" w:name="challenges-facing-judges"/>
    <w:bookmarkStart w:id="25" w:name="Xe6c955dcb1c70a5234bc93feba6060583eccc68"/>
    <w:p>
      <w:pPr>
        <w:pStyle w:val="Heading2"/>
      </w:pPr>
      <w:r>
        <w:t xml:space="preserve">Challenges Facing Judges in United States New York City</w:t>
      </w:r>
    </w:p>
    <w:p>
      <w:pPr>
        <w:pStyle w:val="FirstParagraph"/>
      </w:pPr>
      <w:r>
        <w:t xml:space="preserve">Judges in the United States New York City operate within a jurisdiction marked by complexity, high stakes, and public scrutiny. One of the most pressing challenges is managing an overwhelming caseload. For example, the New York State Unified Court System processes over 10 million cases annually, with judges often presiding over multiple dockets simultaneously. This workload can strain judicial resources and raise concerns about efficiency and fairness.</w:t>
      </w:r>
    </w:p>
    <w:p>
      <w:pPr>
        <w:pStyle w:val="BodyText"/>
      </w:pPr>
      <w:r>
        <w:t xml:space="preserve">Another challenge is navigating the ethical dilemmas inherent in adjudicating high-profile cases. Judges must remain impartial in matters that often attract media attention, such as the trial of corporate executives or public figures involved in civil rights violations. Additionally, the rise of technology has introduced new complexities, including cybercrime cases and digital evidence admissibility.</w:t>
      </w:r>
    </w:p>
    <w:p>
      <w:pPr>
        <w:pStyle w:val="BodyText"/>
      </w:pPr>
      <w:r>
        <w:t xml:space="preserve">Judges also face pressure from political influences, though New York City’s judicial system is designed to maintain independence through merit-based appointments and tenure protections. Nevertheless, controversies over judicial elections in state courts or federal appointments have occasionally sparked debates about the judiciary’s role in maintaining public trust.</w:t>
      </w:r>
    </w:p>
    <w:bookmarkEnd w:id="25"/>
    <w:bookmarkEnd w:id="26"/>
    <w:bookmarkStart w:id="28" w:name="impact-on-justice"/>
    <w:bookmarkStart w:id="27" w:name="Xec7f949e6638c3c8a39b43dc35bee47f716edd5"/>
    <w:p>
      <w:pPr>
        <w:pStyle w:val="Heading2"/>
      </w:pPr>
      <w:r>
        <w:t xml:space="preserve">The Impact of Judges on Justice in New York City</w:t>
      </w:r>
    </w:p>
    <w:p>
      <w:pPr>
        <w:pStyle w:val="FirstParagraph"/>
      </w:pPr>
      <w:r>
        <w:t xml:space="preserve">The influence of judges extends beyond individual cases; their rulings shape legal precedents that affect generations. For instance, landmark decisions from New York City’s federal courts, such as those related to civil liberties or labor rights, have set national standards. Similarly, state-level judgments on issues like housing law or police accountability can have far-reaching consequences for urban communities.</w:t>
      </w:r>
    </w:p>
    <w:p>
      <w:pPr>
        <w:pStyle w:val="BodyText"/>
      </w:pPr>
      <w:r>
        <w:t xml:space="preserve">In recent years, judges in New York City have played a pivotal role in addressing social inequities. This includes adjudicating cases involving racial discrimination, gender equality, and access to affordable housing. Their decisions often reflect the city’s evolving commitment to equity while adhering to constitutional constraints.</w:t>
      </w:r>
    </w:p>
    <w:bookmarkEnd w:id="27"/>
    <w:bookmarkEnd w:id="28"/>
    <w:bookmarkStart w:id="29" w:name="conclusion"/>
    <w:p>
      <w:pPr>
        <w:pStyle w:val="Heading2"/>
      </w:pPr>
      <w:r>
        <w:t xml:space="preserve">Conclusion</w:t>
      </w:r>
    </w:p>
    <w:p>
      <w:pPr>
        <w:pStyle w:val="FirstParagraph"/>
      </w:pPr>
      <w:r>
        <w:t xml:space="preserve">In conclusion, this Undergraduate Thesis has examined the critical role of judges in United States New York City, highlighting their responsibilities, challenges, and impact on justice. As guardians of the law in one of the most dynamic urban environments in the world, judges must balance legal rigor with adaptability to address emerging issues such as technological advancements and social change. Their work is essential to ensuring that the principles of justice remain accessible and equitable for all residents of New York City, a city whose legal legacy continues to shape American jurisprudence.</w:t>
      </w:r>
    </w:p>
    <w:bookmarkEnd w:id="29"/>
    <w:bookmarkStart w:id="30" w:name="references"/>
    <w:p>
      <w:pPr>
        <w:pStyle w:val="Heading2"/>
      </w:pPr>
      <w:r>
        <w:t xml:space="preserve">References</w:t>
      </w:r>
    </w:p>
    <w:p>
      <w:pPr>
        <w:numPr>
          <w:ilvl w:val="0"/>
          <w:numId w:val="1001"/>
        </w:numPr>
        <w:pStyle w:val="Compact"/>
      </w:pPr>
      <w:r>
        <w:t xml:space="preserve">New York State Unified Court System. (n.d.). "About the Court System." Retrieved from [https://www.nycourts.gov](https://www.nycourts.gov)</w:t>
      </w:r>
    </w:p>
    <w:p>
      <w:pPr>
        <w:numPr>
          <w:ilvl w:val="0"/>
          <w:numId w:val="1001"/>
        </w:numPr>
        <w:pStyle w:val="Compact"/>
      </w:pPr>
      <w:r>
        <w:t xml:space="preserve">U.S. Courts for the Southern District of New York. (2023). "Federal Judicial History: New York." Retrieved from [https://www.nyssd.uscourts.gov](https://www.nyssd.uscourts.gov)</w:t>
      </w:r>
    </w:p>
    <w:p>
      <w:pPr>
        <w:numPr>
          <w:ilvl w:val="0"/>
          <w:numId w:val="1001"/>
        </w:numPr>
        <w:pStyle w:val="Compact"/>
      </w:pPr>
      <w:r>
        <w:t xml:space="preserve">Garland, T. (2016).</w:t>
      </w:r>
      <w:r>
        <w:t xml:space="preserve"> </w:t>
      </w:r>
      <w:r>
        <w:rPr>
          <w:iCs/>
          <w:i/>
        </w:rPr>
        <w:t xml:space="preserve">The Case for a Judicial Code of Conduct</w:t>
      </w:r>
      <w:r>
        <w:t xml:space="preserve">. American Constitution Society.</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United States New York City</dc:title>
  <dc:creator/>
  <dc:language>en</dc:language>
  <cp:keywords/>
  <dcterms:created xsi:type="dcterms:W3CDTF">2026-07-24T13:43:24Z</dcterms:created>
  <dcterms:modified xsi:type="dcterms:W3CDTF">2026-07-24T13:43:24Z</dcterms:modified>
</cp:coreProperties>
</file>

<file path=docProps/custom.xml><?xml version="1.0" encoding="utf-8"?>
<Properties xmlns="http://schemas.openxmlformats.org/officeDocument/2006/custom-properties" xmlns:vt="http://schemas.openxmlformats.org/officeDocument/2006/docPropsVTypes"/>
</file>