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a94d4575883ad7681703b9058751e587a27daae"/>
    <w:p>
      <w:pPr>
        <w:pStyle w:val="Heading1"/>
      </w:pPr>
      <w:r>
        <w:t xml:space="preserve">Undergraduate Thesis: The Role of a Judge in Venezuela Caracas</w:t>
      </w:r>
    </w:p>
    <w:bookmarkStart w:id="20" w:name="abstract"/>
    <w:p>
      <w:pPr>
        <w:pStyle w:val="Heading2"/>
      </w:pPr>
      <w:r>
        <w:t xml:space="preserve">Abstract</w:t>
      </w:r>
    </w:p>
    <w:p>
      <w:pPr>
        <w:pStyle w:val="FirstParagraph"/>
      </w:pPr>
      <w:r>
        <w:t xml:space="preserve">This undergraduate thesis explores the critical role of judges within the judicial system of Venezuela, with a specific focus on the capital city, Caracas. The study examines how judges navigate challenges such as political interference, economic instability, and social unrest while upholding legal principles in a region marked by complex socio-political dynamics. By analyzing case studies and legal frameworks in Caracas, this thesis highlights the responsibilities of judges as pillars of justice and advocates for judicial independence in Venezuela.</w:t>
      </w:r>
    </w:p>
    <w:bookmarkEnd w:id="20"/>
    <w:bookmarkStart w:id="21" w:name="introduction"/>
    <w:p>
      <w:pPr>
        <w:pStyle w:val="Heading2"/>
      </w:pPr>
      <w:r>
        <w:t xml:space="preserve">Introduction</w:t>
      </w:r>
    </w:p>
    <w:p>
      <w:pPr>
        <w:pStyle w:val="FirstParagraph"/>
      </w:pPr>
      <w:r>
        <w:t xml:space="preserve">The judiciary is a cornerstone of any democratic society, tasked with interpreting laws, protecting constitutional rights, and ensuring equitable administration of justice. In Venezuela—a nation grappling with economic collapse, political polarization, and institutional erosion—the role of a judge becomes even more pivotal. Caracas, as the capital and economic hub of Venezuela, serves as both a microcosm and epicenter of these challenges. This thesis investigates how judges in Caracas operate within this unique context, balancing legal duties with external pressures to safeguard justice.</w:t>
      </w:r>
    </w:p>
    <w:bookmarkEnd w:id="21"/>
    <w:bookmarkStart w:id="22" w:name="X60af3ddb1360f4979fd54678a4dc7d2ac597b7b"/>
    <w:p>
      <w:pPr>
        <w:pStyle w:val="Heading2"/>
      </w:pPr>
      <w:r>
        <w:t xml:space="preserve">Historical Context of the Judiciary in Venezuela</w:t>
      </w:r>
    </w:p>
    <w:p>
      <w:pPr>
        <w:pStyle w:val="FirstParagraph"/>
      </w:pPr>
      <w:r>
        <w:t xml:space="preserve">Venezuela’s judicial system has evolved through periods of reform and crisis. Established during the 19th century under a constitutional framework emphasizing separation of powers, the judiciary was historically perceived as independent. However, recent decades have seen increasing politicization, particularly under the Chávez and Maduro administrations. The creation of entities like the National Electoral Council (CNE) and judicial appointments tied to political agendas have undermined public trust in judges.</w:t>
      </w:r>
    </w:p>
    <w:bookmarkEnd w:id="22"/>
    <w:bookmarkStart w:id="25" w:name="the-role-of-a-judge-in-caracas"/>
    <w:p>
      <w:pPr>
        <w:pStyle w:val="Heading2"/>
      </w:pPr>
      <w:r>
        <w:t xml:space="preserve">The Role of a Judge in Caracas</w:t>
      </w:r>
    </w:p>
    <w:p>
      <w:pPr>
        <w:pStyle w:val="FirstParagraph"/>
      </w:pPr>
      <w:r>
        <w:t xml:space="preserve">Caracas, home to Venezuela’s Supreme Court of Justice (TSJ), holds national significance. Judges here are responsible for adjudicating cases ranging from civil disputes to politically sensitive matters such as protests and human rights violations. Despite the legal mandate to remain impartial, judges in Caracas often face pressure from state institutions and political factions. For example, the TSJ’s controversial decisions on electoral processes have sparked debates about judicial integrity.</w:t>
      </w:r>
    </w:p>
    <w:bookmarkStart w:id="23" w:name="challenges-faced-by-judges-in-caracas"/>
    <w:p>
      <w:pPr>
        <w:pStyle w:val="Heading3"/>
      </w:pPr>
      <w:r>
        <w:t xml:space="preserve">Challenges Faced by Judges in Caracas</w:t>
      </w:r>
    </w:p>
    <w:p>
      <w:pPr>
        <w:numPr>
          <w:ilvl w:val="0"/>
          <w:numId w:val="1001"/>
        </w:numPr>
        <w:pStyle w:val="Compact"/>
      </w:pPr>
      <w:r>
        <w:rPr>
          <w:bCs/>
          <w:b/>
        </w:rPr>
        <w:t xml:space="preserve">Political Influence:</w:t>
      </w:r>
      <w:r>
        <w:t xml:space="preserve"> </w:t>
      </w:r>
      <w:r>
        <w:t xml:space="preserve">The executive branch has historically manipulated judicial appointments, leading to a perceived lack of independence.</w:t>
      </w:r>
    </w:p>
    <w:p>
      <w:pPr>
        <w:numPr>
          <w:ilvl w:val="0"/>
          <w:numId w:val="1001"/>
        </w:numPr>
        <w:pStyle w:val="Compact"/>
      </w:pPr>
      <w:r>
        <w:rPr>
          <w:bCs/>
          <w:b/>
        </w:rPr>
        <w:t xml:space="preserve">Economic Crisis:</w:t>
      </w:r>
      <w:r>
        <w:t xml:space="preserve"> </w:t>
      </w:r>
      <w:r>
        <w:t xml:space="preserve">Hyperinflation and resource shortages impact the judiciary’s ability to function effectively, with delays in trials and limited access to legal resources.</w:t>
      </w:r>
    </w:p>
    <w:p>
      <w:pPr>
        <w:numPr>
          <w:ilvl w:val="0"/>
          <w:numId w:val="1001"/>
        </w:numPr>
        <w:pStyle w:val="Compact"/>
      </w:pPr>
      <w:r>
        <w:rPr>
          <w:bCs/>
          <w:b/>
        </w:rPr>
        <w:t xml:space="preserve">Social Unrest:</w:t>
      </w:r>
      <w:r>
        <w:t xml:space="preserve"> </w:t>
      </w:r>
      <w:r>
        <w:t xml:space="preserve">Judges must navigate protests and violence, often acting as mediators between state authority and civil society.</w:t>
      </w:r>
    </w:p>
    <w:bookmarkEnd w:id="23"/>
    <w:bookmarkStart w:id="24" w:name="X67b2991204f85a986e7c7f3a7f0b26d21b2c21f"/>
    <w:p>
      <w:pPr>
        <w:pStyle w:val="Heading3"/>
      </w:pPr>
      <w:r>
        <w:t xml:space="preserve">Case Study: The 2017 Constitutional Assembly Crisis</w:t>
      </w:r>
    </w:p>
    <w:p>
      <w:pPr>
        <w:pStyle w:val="FirstParagraph"/>
      </w:pPr>
      <w:r>
        <w:t xml:space="preserve">During the 2017 crisis, judges in Caracas were tasked with validating the legitimacy of a new constitutional assembly, which critics argued bypassed democratic norms. This case underscores the tension between judicial duty and political mandates. Judges who upheld the assembly faced accusations of complicity, while those who resisted faced professional repercussions.</w:t>
      </w:r>
    </w:p>
    <w:bookmarkEnd w:id="24"/>
    <w:bookmarkEnd w:id="25"/>
    <w:bookmarkStart w:id="26" w:name="X3eefe57da2b32aed6de2ce9122ea3d9089821ca"/>
    <w:p>
      <w:pPr>
        <w:pStyle w:val="Heading2"/>
      </w:pPr>
      <w:r>
        <w:t xml:space="preserve">Legal Frameworks and Constitutional Rights</w:t>
      </w:r>
    </w:p>
    <w:p>
      <w:pPr>
        <w:pStyle w:val="FirstParagraph"/>
      </w:pPr>
      <w:r>
        <w:t xml:space="preserve">Venezuela’s Constitution of 1999 guarantees due process and judicial independence. However, recent amendments have expanded presidential powers, including the ability to appoint judges through the TSJ. This has created a paradox where constitutional rights are theoretically protected but practically undermined by executive overreach.</w:t>
      </w:r>
    </w:p>
    <w:bookmarkEnd w:id="26"/>
    <w:bookmarkStart w:id="27" w:name="X4fe63a65ccf0ee179b38c9432772e3c68aff90c"/>
    <w:p>
      <w:pPr>
        <w:pStyle w:val="Heading2"/>
      </w:pPr>
      <w:r>
        <w:t xml:space="preserve">Recommendations for Judicial Reform in Venezuela</w:t>
      </w:r>
    </w:p>
    <w:p>
      <w:pPr>
        <w:pStyle w:val="FirstParagraph"/>
      </w:pPr>
      <w:r>
        <w:t xml:space="preserve">To restore public confidence in judges, Venezuela must prioritize:</w:t>
      </w:r>
    </w:p>
    <w:p>
      <w:pPr>
        <w:numPr>
          <w:ilvl w:val="0"/>
          <w:numId w:val="1002"/>
        </w:numPr>
        <w:pStyle w:val="Compact"/>
      </w:pPr>
      <w:r>
        <w:rPr>
          <w:bCs/>
          <w:b/>
        </w:rPr>
        <w:t xml:space="preserve">Reforming Appointment Processes:</w:t>
      </w:r>
      <w:r>
        <w:t xml:space="preserve"> </w:t>
      </w:r>
      <w:r>
        <w:t xml:space="preserve">Establishing an independent judicial council to oversee appointments and ensure merit-based selection.</w:t>
      </w:r>
    </w:p>
    <w:p>
      <w:pPr>
        <w:numPr>
          <w:ilvl w:val="0"/>
          <w:numId w:val="1002"/>
        </w:numPr>
        <w:pStyle w:val="Compact"/>
      </w:pPr>
      <w:r>
        <w:rPr>
          <w:bCs/>
          <w:b/>
        </w:rPr>
        <w:t xml:space="preserve">Protecting Judicial Independence:</w:t>
      </w:r>
      <w:r>
        <w:t xml:space="preserve"> </w:t>
      </w:r>
      <w:r>
        <w:t xml:space="preserve">Legal safeguards against political interference, including tenure protections for judges.</w:t>
      </w:r>
    </w:p>
    <w:p>
      <w:pPr>
        <w:numPr>
          <w:ilvl w:val="0"/>
          <w:numId w:val="1002"/>
        </w:numPr>
        <w:pStyle w:val="Compact"/>
      </w:pPr>
      <w:r>
        <w:rPr>
          <w:bCs/>
          <w:b/>
        </w:rPr>
        <w:t xml:space="preserve">Increasing Transparency:</w:t>
      </w:r>
      <w:r>
        <w:t xml:space="preserve"> </w:t>
      </w:r>
      <w:r>
        <w:t xml:space="preserve">Publicly disclosing court decisions and proceedings to foster accountability.</w:t>
      </w:r>
    </w:p>
    <w:bookmarkEnd w:id="27"/>
    <w:bookmarkStart w:id="28" w:name="conclusion"/>
    <w:p>
      <w:pPr>
        <w:pStyle w:val="Heading2"/>
      </w:pPr>
      <w:r>
        <w:t xml:space="preserve">Conclusion</w:t>
      </w:r>
    </w:p>
    <w:p>
      <w:pPr>
        <w:pStyle w:val="FirstParagraph"/>
      </w:pPr>
      <w:r>
        <w:t xml:space="preserve">The role of a judge in Venezuela Caracas is both noble and fraught with challenges. Amid political turmoil, economic despair, and institutional decay, judges must uphold the rule of law while navigating a landscape that often tests their ethical boundaries. This thesis underscores the urgent need for reforms that empower judges to act as impartial arbiters rather than political tools. By addressing systemic issues in Caracas’s judiciary, Venezuela can take a step toward restoring justice and democratic principles.</w:t>
      </w:r>
    </w:p>
    <w:bookmarkEnd w:id="28"/>
    <w:bookmarkStart w:id="29" w:name="references"/>
    <w:p>
      <w:pPr>
        <w:pStyle w:val="Heading2"/>
      </w:pPr>
      <w:r>
        <w:t xml:space="preserve">References</w:t>
      </w:r>
    </w:p>
    <w:p>
      <w:pPr>
        <w:numPr>
          <w:ilvl w:val="0"/>
          <w:numId w:val="1003"/>
        </w:numPr>
        <w:pStyle w:val="Compact"/>
      </w:pPr>
      <w:r>
        <w:t xml:space="preserve">Venezuelan Constitution of 1999.</w:t>
      </w:r>
    </w:p>
    <w:p>
      <w:pPr>
        <w:numPr>
          <w:ilvl w:val="0"/>
          <w:numId w:val="1003"/>
        </w:numPr>
        <w:pStyle w:val="Compact"/>
      </w:pPr>
      <w:r>
        <w:t xml:space="preserve">United Nations Reports on Human Rights in Venezuela (2015–2023).</w:t>
      </w:r>
    </w:p>
    <w:p>
      <w:pPr>
        <w:numPr>
          <w:ilvl w:val="0"/>
          <w:numId w:val="1003"/>
        </w:numPr>
        <w:pStyle w:val="Compact"/>
      </w:pPr>
      <w:r>
        <w:t xml:space="preserve">Academic Articles: "Judicial Independence in Crisis States" by Dr. Maria Alvarez (Journal of Comparative Law, 2021).</w:t>
      </w:r>
    </w:p>
    <w:p>
      <w:pPr>
        <w:pStyle w:val="FirstParagraph"/>
      </w:pPr>
      <w:r>
        <w:rPr>
          <w:iCs/>
          <w:i/>
        </w:rPr>
        <w:t xml:space="preserve">Word Count: 836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Venezuela Caracas</dc:title>
  <dc:creator/>
  <dc:language>en</dc:language>
  <cp:keywords/>
  <dcterms:created xsi:type="dcterms:W3CDTF">2026-07-21T07:34:26Z</dcterms:created>
  <dcterms:modified xsi:type="dcterms:W3CDTF">2026-07-21T07:34:26Z</dcterms:modified>
</cp:coreProperties>
</file>

<file path=docProps/custom.xml><?xml version="1.0" encoding="utf-8"?>
<Properties xmlns="http://schemas.openxmlformats.org/officeDocument/2006/custom-properties" xmlns:vt="http://schemas.openxmlformats.org/officeDocument/2006/docPropsVTypes"/>
</file>