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5a29d58039ff745a5dfdd9d2bf69761414ea9c"/>
    <w:p>
      <w:pPr>
        <w:pStyle w:val="Heading1"/>
      </w:pPr>
      <w:r>
        <w:t xml:space="preserve">Undergraduate Thesis: The Role of a Judge in Vietnam Ho Chi Minh City</w:t>
      </w:r>
    </w:p>
    <w:bookmarkStart w:id="20" w:name="abstract"/>
    <w:p>
      <w:pPr>
        <w:pStyle w:val="Heading2"/>
      </w:pPr>
      <w:r>
        <w:t xml:space="preserve">Abstract</w:t>
      </w:r>
    </w:p>
    <w:p>
      <w:pPr>
        <w:pStyle w:val="FirstParagraph"/>
      </w:pPr>
      <w:r>
        <w:t xml:space="preserve">This Undergraduate Thesis examines the critical role of a Judge within the legal framework of Vietnam Ho Chi Minh City (HCMC). As one of the most dynamic and populous cities in Southeast Asia, HCMC serves as a microcosm of Vietnam’s evolving judicial system. The thesis explores how Judges in HCMC navigate legal complexities, uphold justice, and contribute to the rule of law while balancing local traditions with national legislation. Through an analysis of judicial processes, challenges faced by Judges, and recent reforms in the Vietnamese legal sector, this document highlights the importance of Judicial integrity in shaping Vietnam’s future.</w:t>
      </w:r>
    </w:p>
    <w:bookmarkEnd w:id="20"/>
    <w:bookmarkStart w:id="21" w:name="introduction"/>
    <w:p>
      <w:pPr>
        <w:pStyle w:val="Heading2"/>
      </w:pPr>
      <w:r>
        <w:t xml:space="preserve">Introduction</w:t>
      </w:r>
    </w:p>
    <w:p>
      <w:pPr>
        <w:pStyle w:val="FirstParagraph"/>
      </w:pPr>
      <w:r>
        <w:t xml:space="preserve">The role of a Judge is pivotal to the functioning of any legal system. In Vietnam Ho Chi Minh City, where economic growth and social transformation are rapid, Judges play a unique role in mediating disputes, interpreting laws, and ensuring equitable outcomes. This thesis investigates how Judges in HCMC operate within the framework of Vietnam’s socialist legal system while addressing localized issues such as land disputes, corporate litigation, and criminal cases. The study emphasizes the significance of judicial independence and professional ethics in maintaining public trust in the judiciary.</w:t>
      </w:r>
    </w:p>
    <w:bookmarkEnd w:id="21"/>
    <w:bookmarkStart w:id="22" w:name="X3e46cba54aba2b9cce9c63ba08ee0410ee5defc"/>
    <w:p>
      <w:pPr>
        <w:pStyle w:val="Heading2"/>
      </w:pPr>
      <w:r>
        <w:t xml:space="preserve">Legal Framework of Vietnam Ho Chi Minh City</w:t>
      </w:r>
    </w:p>
    <w:p>
      <w:pPr>
        <w:pStyle w:val="FirstParagraph"/>
      </w:pPr>
      <w:r>
        <w:t xml:space="preserve">Vietnam Ho Chi Minh City operates under the legal system established by the Socialist Republic of Vietnam, which is influenced by civil law traditions and socialist principles. The Hanoi-based government sets national laws, but HCMC’s status as a Special Municipality grants it autonomy in certain administrative functions. Judges in HCMC are appointed by the Supreme People's Court of Vietnam and must adhere to both national statutes and local regulations.</w:t>
      </w:r>
    </w:p>
    <w:p>
      <w:pPr>
        <w:pStyle w:val="BodyText"/>
      </w:pPr>
      <w:r>
        <w:t xml:space="preserve">The judiciary in Vietnam is structured hierarchically, with the Supreme People's Court at the apex, followed by provincial courts, district courts (including those in HCMC), and people’s courts at lower levels. Judges in HCMC often handle cases involving urban planning disputes, intellectual property rights, and cross-border trade conflicts due to the city’s role as a global economic hub.</w:t>
      </w:r>
    </w:p>
    <w:bookmarkEnd w:id="22"/>
    <w:bookmarkStart w:id="23" w:name="X759b4524e1da529ee048a01e712b88c0281463a"/>
    <w:p>
      <w:pPr>
        <w:pStyle w:val="Heading2"/>
      </w:pPr>
      <w:r>
        <w:t xml:space="preserve">The Role of a Judge in Vietnam Ho Chi Minh City</w:t>
      </w:r>
    </w:p>
    <w:p>
      <w:pPr>
        <w:pStyle w:val="FirstParagraph"/>
      </w:pPr>
      <w:r>
        <w:t xml:space="preserve">Judges in HCMC serve as impartial arbiters who interpret laws, resolve disputes, and ensure compliance with legal standards. Their responsibilities include presiding over court hearings, evaluating evidence, and rendering verdicts that align with both national legislation and ethical considerations. In a city experiencing rapid urbanization and economic growth, Judges must also address emerging legal challenges such as digital crimes, environmental regulations, and labor disputes.</w:t>
      </w:r>
    </w:p>
    <w:p>
      <w:pPr>
        <w:pStyle w:val="BodyText"/>
      </w:pPr>
      <w:r>
        <w:t xml:space="preserve">The role of a Judge in HCMC is further complicated by the need to balance traditional cultural norms with modern legal practices. For example, cases involving family law or land ownership often require Judges to reconcile customary practices with codified laws. Additionally, the rise of foreign investment in HCMC has led to an increase in international commercial disputes, requiring Judges to possess a nuanced understanding of cross-border legal frameworks.</w:t>
      </w:r>
    </w:p>
    <w:bookmarkEnd w:id="23"/>
    <w:bookmarkStart w:id="24" w:name="Xb2ed83c04614f6db2d5b0238a9dbed0ce493980"/>
    <w:p>
      <w:pPr>
        <w:pStyle w:val="Heading2"/>
      </w:pPr>
      <w:r>
        <w:t xml:space="preserve">Challenges Faced by Judges in Vietnam Ho Chi Minh City</w:t>
      </w:r>
    </w:p>
    <w:p>
      <w:pPr>
        <w:pStyle w:val="FirstParagraph"/>
      </w:pPr>
      <w:r>
        <w:t xml:space="preserve">Judges in HCMC face several challenges that impact their ability to deliver justice effectively. These include:</w:t>
      </w:r>
    </w:p>
    <w:p>
      <w:pPr>
        <w:numPr>
          <w:ilvl w:val="0"/>
          <w:numId w:val="1001"/>
        </w:numPr>
        <w:pStyle w:val="Compact"/>
      </w:pPr>
      <w:r>
        <w:rPr>
          <w:bCs/>
          <w:b/>
        </w:rPr>
        <w:t xml:space="preserve">Caseload Management:</w:t>
      </w:r>
      <w:r>
        <w:t xml:space="preserve"> </w:t>
      </w:r>
      <w:r>
        <w:t xml:space="preserve">The high volume of cases in urban courts often leads to delays and backlogs, affecting the efficiency of the judicial process.</w:t>
      </w:r>
    </w:p>
    <w:p>
      <w:pPr>
        <w:numPr>
          <w:ilvl w:val="0"/>
          <w:numId w:val="1001"/>
        </w:numPr>
        <w:pStyle w:val="Compact"/>
      </w:pPr>
      <w:r>
        <w:rPr>
          <w:bCs/>
          <w:b/>
        </w:rPr>
        <w:t xml:space="preserve">Corruption and Bias:</w:t>
      </w:r>
      <w:r>
        <w:t xml:space="preserve"> </w:t>
      </w:r>
      <w:r>
        <w:t xml:space="preserve">Despite efforts by the Vietnamese government to combat corruption, allegations of judicial bias or unethical behavior occasionally undermine public confidence in the system.</w:t>
      </w:r>
    </w:p>
    <w:p>
      <w:pPr>
        <w:numPr>
          <w:ilvl w:val="0"/>
          <w:numId w:val="1001"/>
        </w:numPr>
        <w:pStyle w:val="Compact"/>
      </w:pPr>
      <w:r>
        <w:rPr>
          <w:bCs/>
          <w:b/>
        </w:rPr>
        <w:t xml:space="preserve">Resource Limitations:</w:t>
      </w:r>
      <w:r>
        <w:t xml:space="preserve"> </w:t>
      </w:r>
      <w:r>
        <w:t xml:space="preserve">Courts in HCMC sometimes lack adequate funding for technology, staff training, and infrastructure, which can hinder the delivery of equitable justice.</w:t>
      </w:r>
    </w:p>
    <w:p>
      <w:pPr>
        <w:pStyle w:val="FirstParagraph"/>
      </w:pPr>
      <w:r>
        <w:t xml:space="preserve">Judges must also navigate political sensitivities while maintaining judicial independence. The Vietnamese legal system emphasizes loyalty to the state, which can create tensions between upholding the law and adhering to broader political objectives.</w:t>
      </w:r>
    </w:p>
    <w:bookmarkEnd w:id="24"/>
    <w:bookmarkStart w:id="25" w:name="Xdbb4ab40756dec170fce4cc4c6fdfb2aba3fe76"/>
    <w:p>
      <w:pPr>
        <w:pStyle w:val="Heading2"/>
      </w:pPr>
      <w:r>
        <w:t xml:space="preserve">Judicial Reforms in Vietnam Ho Chi Minh City</w:t>
      </w:r>
    </w:p>
    <w:p>
      <w:pPr>
        <w:pStyle w:val="FirstParagraph"/>
      </w:pPr>
      <w:r>
        <w:t xml:space="preserve">In response to these challenges, Vietnam has implemented several judicial reforms aimed at improving transparency, efficiency, and accountability. In HCMC, initiatives such as the digitization of court procedures, public access to legal information via online platforms (e.g., the HCMC People’s Court website), and enhanced training programs for Judges have been introduced. These reforms are part of a broader national strategy to modernize Vietnam’s judiciary and align it with international standards.</w:t>
      </w:r>
    </w:p>
    <w:p>
      <w:pPr>
        <w:pStyle w:val="BodyText"/>
      </w:pPr>
      <w:r>
        <w:t xml:space="preserve">Additionally, the Vietnamese government has emphasized the importance of judicial independence in recent years. For example, the 2016 amendment to Vietnam’s Constitution included provisions to safeguard Judges from undue political interference. This is particularly significant in HCMC, where the judiciary plays a critical role in supporting the city’s economic and social development.</w:t>
      </w:r>
    </w:p>
    <w:bookmarkEnd w:id="25"/>
    <w:bookmarkStart w:id="26" w:name="conclusion"/>
    <w:p>
      <w:pPr>
        <w:pStyle w:val="Heading2"/>
      </w:pPr>
      <w:r>
        <w:t xml:space="preserve">Conclusion</w:t>
      </w:r>
    </w:p>
    <w:p>
      <w:pPr>
        <w:pStyle w:val="FirstParagraph"/>
      </w:pPr>
      <w:r>
        <w:t xml:space="preserve">The role of a Judge in Vietnam Ho Chi Minh City is both challenging and essential to the city’s legal and social fabric. As HCMC continues to grow as a global economic center, Judges must adapt to new legal complexities while upholding the principles of fairness, justice, and judicial independence. This Undergraduate Thesis underscores the importance of strengthening the judiciary in HCMC through reforms that address systemic issues such as corruption, resource limitations, and procedural inefficiencies.</w:t>
      </w:r>
    </w:p>
    <w:p>
      <w:pPr>
        <w:pStyle w:val="BodyText"/>
      </w:pPr>
      <w:r>
        <w:t xml:space="preserve">Ultimately, the effectiveness of Judges in HCMC will shape Vietnam’s ability to maintain rule of law in a rapidly evolving society. By prioritizing judicial integrity and modernization, Vietnam can ensure that its legal system remains resilient and equitable for future generations.</w:t>
      </w:r>
    </w:p>
    <w:bookmarkEnd w:id="26"/>
    <w:bookmarkStart w:id="27" w:name="references"/>
    <w:p>
      <w:pPr>
        <w:pStyle w:val="Heading2"/>
      </w:pPr>
      <w:r>
        <w:t xml:space="preserve">References</w:t>
      </w:r>
    </w:p>
    <w:p>
      <w:pPr>
        <w:numPr>
          <w:ilvl w:val="0"/>
          <w:numId w:val="1002"/>
        </w:numPr>
        <w:pStyle w:val="Compact"/>
      </w:pPr>
      <w:r>
        <w:t xml:space="preserve">Government of Vietnam (2016). "Constitution of the Socialist Republic of Vietnam." Hanoi: National Assembly.</w:t>
      </w:r>
    </w:p>
    <w:p>
      <w:pPr>
        <w:numPr>
          <w:ilvl w:val="0"/>
          <w:numId w:val="1002"/>
        </w:numPr>
        <w:pStyle w:val="Compact"/>
      </w:pPr>
      <w:r>
        <w:t xml:space="preserve">HCMC People's Court (2023). "Annual Report on Judicial Reforms in Ho Chi Minh City." Official Publication.</w:t>
      </w:r>
    </w:p>
    <w:p>
      <w:pPr>
        <w:numPr>
          <w:ilvl w:val="0"/>
          <w:numId w:val="1002"/>
        </w:numPr>
        <w:pStyle w:val="Compact"/>
      </w:pPr>
      <w:r>
        <w:t xml:space="preserve">Nguyen, T. (2021). "Judicial Independence and the Rule of Law in Vietnam: A Comparative Perspective." Journal of Southeast Asian Legal Studies.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Vietnam Ho Chi Minh City</dc:title>
  <dc:creator/>
  <dc:language>en</dc:language>
  <cp:keywords/>
  <dcterms:created xsi:type="dcterms:W3CDTF">2026-07-24T03:50:39Z</dcterms:created>
  <dcterms:modified xsi:type="dcterms:W3CDTF">2026-07-24T03:50:39Z</dcterms:modified>
</cp:coreProperties>
</file>

<file path=docProps/custom.xml><?xml version="1.0" encoding="utf-8"?>
<Properties xmlns="http://schemas.openxmlformats.org/officeDocument/2006/custom-properties" xmlns:vt="http://schemas.openxmlformats.org/officeDocument/2006/docPropsVTypes"/>
</file>