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5980e770ca04bf8d5fbc8113c4c44ff875f4936"/>
    <w:p>
      <w:pPr>
        <w:pStyle w:val="Heading1"/>
      </w:pPr>
      <w:r>
        <w:t xml:space="preserve">Undergraduate Thesis: The Role and Significance of a Laboratory Technician in Australia, Brisbane</w:t>
      </w:r>
    </w:p>
    <w:bookmarkStart w:id="20" w:name="abstract"/>
    <w:p>
      <w:pPr>
        <w:pStyle w:val="Heading2"/>
      </w:pPr>
      <w:r>
        <w:t xml:space="preserve">Abstract</w:t>
      </w:r>
    </w:p>
    <w:p>
      <w:pPr>
        <w:pStyle w:val="FirstParagraph"/>
      </w:pPr>
      <w:r>
        <w:t xml:space="preserve">This Undergraduate Thesis explores the critical role of a Laboratory Technician within the healthcare sector of Australia, specifically focusing on the city of Brisbane. As an integral part of medical diagnostics and research, laboratory technicians contribute to patient care, scientific advancements, and public health initiatives. This document examines their responsibilities, educational pathways, challenges faced in Brisbane’s dynamic healthcare environment, and the regulatory framework governing their profession in Queensland. Through a combination of literature review and contextual analysis tailored to Brisbane’s unique healthcare landscape, this thesis underscores the importance of Laboratory Technicians in supporting Australia’s medical infrastructure.</w:t>
      </w:r>
    </w:p>
    <w:bookmarkEnd w:id="20"/>
    <w:bookmarkStart w:id="21" w:name="introduction"/>
    <w:p>
      <w:pPr>
        <w:pStyle w:val="Heading2"/>
      </w:pPr>
      <w:r>
        <w:t xml:space="preserve">Introduction</w:t>
      </w:r>
    </w:p>
    <w:p>
      <w:pPr>
        <w:pStyle w:val="FirstParagraph"/>
      </w:pPr>
      <w:r>
        <w:t xml:space="preserve">Australia's healthcare system is renowned for its quality and innovation, with Brisbane emerging as a hub for advanced medical research and clinical practice. In this context, the role of a Laboratory Technician becomes pivotal in ensuring accurate diagnostics, conducting scientific experiments, and maintaining laboratory standards. This Undergraduate Thesis delves into the multifaceted responsibilities of a Laboratory Technician in Australia’s second-largest city, emphasizing their contributions to healthcare delivery and research excellence. By aligning with the educational and professional standards required for this profession in Brisbane, this document aims to provide a comprehensive understanding of the career path, challenges, and opportunities available to aspiring Laboratory Technicians.</w:t>
      </w:r>
    </w:p>
    <w:bookmarkEnd w:id="21"/>
    <w:bookmarkStart w:id="22" w:name="X01b6b154b3bccad313608692a5549a9677de0c4"/>
    <w:p>
      <w:pPr>
        <w:pStyle w:val="Heading2"/>
      </w:pPr>
      <w:r>
        <w:t xml:space="preserve">Contextual Overview: Healthcare in Brisbane</w:t>
      </w:r>
    </w:p>
    <w:p>
      <w:pPr>
        <w:pStyle w:val="FirstParagraph"/>
      </w:pPr>
      <w:r>
        <w:t xml:space="preserve">Brisbane, as the capital of Queensland, hosts a diverse array of healthcare institutions, including public hospitals such as the Royal Brisbane and Women’s Hospital (RBWH) and private facilities like Mater Health Services. These organizations rely heavily on Laboratory Technicians to process clinical samples, perform biochemical analyses, and ensure compliance with national standards. The Australian government’s emphasis on preventive healthcare and technological advancements in diagnostics has further elevated the demand for skilled laboratory professionals in regions like Brisbane.</w:t>
      </w:r>
    </w:p>
    <w:bookmarkEnd w:id="22"/>
    <w:bookmarkStart w:id="23" w:name="Xd40ddfd4540fe187d79f880d026dd86868d23c6"/>
    <w:p>
      <w:pPr>
        <w:pStyle w:val="Heading2"/>
      </w:pPr>
      <w:r>
        <w:t xml:space="preserve">Responsibilities of a Laboratory Technician</w:t>
      </w:r>
    </w:p>
    <w:p>
      <w:pPr>
        <w:pStyle w:val="FirstParagraph"/>
      </w:pPr>
      <w:r>
        <w:t xml:space="preserve">A Laboratory Technician performs a wide range of tasks, including specimen collection, sample analysis, data recording, and equipment maintenance. In Brisbane’s laboratories, technicians often specialize in areas such as hematology (blood analysis), microbiology (infectious disease testing), or molecular biology (genetic research). They collaborate with pathologists and clinicians to interpret results that inform patient diagnoses and treatment plans. For instance, during the COVID-19 pandemic, Laboratory Technicians in Brisbane played a critical role in processing PCR tests, demonstrating their adaptability to public health emergencies.</w:t>
      </w:r>
    </w:p>
    <w:bookmarkEnd w:id="23"/>
    <w:bookmarkStart w:id="24" w:name="education-and-training-pathways"/>
    <w:p>
      <w:pPr>
        <w:pStyle w:val="Heading2"/>
      </w:pPr>
      <w:r>
        <w:t xml:space="preserve">Education and Training Pathways</w:t>
      </w:r>
    </w:p>
    <w:p>
      <w:pPr>
        <w:pStyle w:val="FirstParagraph"/>
      </w:pPr>
      <w:r>
        <w:t xml:space="preserve">Becoming a Laboratory Technician in Australia typically requires a diploma or degree in medical science, biotechnology, or laboratory technology. Institutions such as Griffith University and Queensland University of Technology (QUT) offer relevant programs tailored to Brisbane’s healthcare needs. These courses emphasize both theoretical knowledge and hands-on training in state-of-the-art laboratories, ensuring graduates are equipped to meet the demands of Queensland’s healthcare sector. Additionally, professional accreditation through bodies like the Australian Institute of Medical Scientists (AIMS) is often required for career progression.</w:t>
      </w:r>
    </w:p>
    <w:bookmarkEnd w:id="24"/>
    <w:bookmarkStart w:id="25" w:name="challenges-and-opportunities"/>
    <w:p>
      <w:pPr>
        <w:pStyle w:val="Heading2"/>
      </w:pPr>
      <w:r>
        <w:t xml:space="preserve">Challenges and Opportunities</w:t>
      </w:r>
    </w:p>
    <w:p>
      <w:pPr>
        <w:pStyle w:val="FirstParagraph"/>
      </w:pPr>
      <w:r>
        <w:t xml:space="preserve">Despite their vital role, Laboratory Technicians in Brisbane face challenges such as high workloads, the need for continuous upskilling due to rapid technological changes, and limited recognition of their contributions within broader healthcare discussions. However, opportunities abound in areas like research partnerships with institutions like the Queensland Institute of Medical Research (QIMR) or roles in emerging fields such as precision medicine and telepathology. Brisbane’s growing emphasis on innovation also provides technicians with access to cutting-edge tools like digital pathology systems and AI-driven diagnostic platforms.</w:t>
      </w:r>
    </w:p>
    <w:bookmarkEnd w:id="25"/>
    <w:bookmarkStart w:id="26" w:name="regulatory-framework"/>
    <w:p>
      <w:pPr>
        <w:pStyle w:val="Heading2"/>
      </w:pPr>
      <w:r>
        <w:t xml:space="preserve">Regulatory Framework</w:t>
      </w:r>
    </w:p>
    <w:p>
      <w:pPr>
        <w:pStyle w:val="FirstParagraph"/>
      </w:pPr>
      <w:r>
        <w:t xml:space="preserve">In Australia, Laboratory Technicians operate under strict regulatory guidelines set by the National Health and Medical Research Council (NHMRC) and the Australian Government’s Department of Health. In Brisbane, compliance with standards such as AS/NZS 1014:2015 (Clinical Laboratories) ensures that laboratory practices are safe, accurate, and ethical. Technicians must also adhere to Queensland-specific policies, including those governing biosecurity and waste management in healthcare settings.</w:t>
      </w:r>
    </w:p>
    <w:bookmarkEnd w:id="26"/>
    <w:bookmarkStart w:id="27" w:name="conclusion"/>
    <w:p>
      <w:pPr>
        <w:pStyle w:val="Heading2"/>
      </w:pPr>
      <w:r>
        <w:t xml:space="preserve">Conclusion</w:t>
      </w:r>
    </w:p>
    <w:p>
      <w:pPr>
        <w:pStyle w:val="FirstParagraph"/>
      </w:pPr>
      <w:r>
        <w:t xml:space="preserve">This Undergraduate Thesis has highlighted the indispensable role of a Laboratory Technician in Australia’s Brisbane region. From supporting clinical diagnostics to advancing research initiatives, their work underpins the efficiency and reliability of Queensland’s healthcare system. As Brisbane continues to grow as a center for medical innovation, the demand for skilled and adaptable Laboratory Technicians will only increase. Future professionals in this field must remain committed to lifelong learning, ethical practice, and collaboration with multidisciplinary teams to meet the evolving needs of patients and researchers alike.</w:t>
      </w:r>
    </w:p>
    <w:bookmarkEnd w:id="27"/>
    <w:bookmarkStart w:id="28" w:name="references"/>
    <w:p>
      <w:pPr>
        <w:pStyle w:val="Heading2"/>
      </w:pPr>
      <w:r>
        <w:t xml:space="preserve">References</w:t>
      </w:r>
    </w:p>
    <w:p>
      <w:pPr>
        <w:pStyle w:val="FirstParagraph"/>
      </w:pPr>
      <w:r>
        <w:t xml:space="preserve">• Australian Institute of Medical Scientists (AIMS). (n.d.).</w:t>
      </w:r>
      <w:r>
        <w:t xml:space="preserve"> </w:t>
      </w:r>
      <w:r>
        <w:rPr>
          <w:iCs/>
          <w:i/>
        </w:rPr>
        <w:t xml:space="preserve">Professional Standards for Medical Scientists</w:t>
      </w:r>
      <w:r>
        <w:t xml:space="preserve">.</w:t>
      </w:r>
      <w:r>
        <w:br/>
      </w:r>
      <w:r>
        <w:t xml:space="preserve">• Queensland Health. (2023).</w:t>
      </w:r>
      <w:r>
        <w:t xml:space="preserve"> </w:t>
      </w:r>
      <w:r>
        <w:rPr>
          <w:iCs/>
          <w:i/>
        </w:rPr>
        <w:t xml:space="preserve">Laboratory Services in Queensland: A Strategic Plan for 2030</w:t>
      </w:r>
      <w:r>
        <w:t xml:space="preserve">.</w:t>
      </w:r>
      <w:r>
        <w:br/>
      </w:r>
      <w:r>
        <w:t xml:space="preserve">• Royal Brisbane and Women’s Hospital. (2022).</w:t>
      </w:r>
      <w:r>
        <w:t xml:space="preserve"> </w:t>
      </w:r>
      <w:r>
        <w:rPr>
          <w:iCs/>
          <w:i/>
        </w:rPr>
        <w:t xml:space="preserve">Annual Report on Pathology and Laboratory Services</w:t>
      </w:r>
      <w:r>
        <w:t xml:space="preserve">.</w:t>
      </w:r>
      <w:r>
        <w:br/>
      </w:r>
      <w:r>
        <w:t xml:space="preserve">• Griffith University. (n.d.).</w:t>
      </w:r>
      <w:r>
        <w:t xml:space="preserve"> </w:t>
      </w:r>
      <w:r>
        <w:rPr>
          <w:iCs/>
          <w:i/>
        </w:rPr>
        <w:t xml:space="preserve">Diploma of Medical Science</w:t>
      </w:r>
      <w:r>
        <w:t xml:space="preserve">.</w:t>
      </w:r>
    </w:p>
    <w:p>
      <w:pPr>
        <w:pStyle w:val="BodyText"/>
      </w:pPr>
      <w:r>
        <w:rPr>
          <w:bCs/>
          <w:b/>
        </w:rPr>
        <w:t xml:space="preserve">Note:</w:t>
      </w:r>
      <w:r>
        <w:t xml:space="preserve"> </w:t>
      </w:r>
      <w:r>
        <w:t xml:space="preserve">This document is tailored for academic use in Undergraduate Thesis submissions related to the field of Laboratory Technician in Australia, Brisbane.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Australia, Brisbane</dc:title>
  <dc:creator/>
  <dc:language>en</dc:language>
  <cp:keywords/>
  <dcterms:created xsi:type="dcterms:W3CDTF">2026-07-23T04:14:47Z</dcterms:created>
  <dcterms:modified xsi:type="dcterms:W3CDTF">2026-07-23T04:14:47Z</dcterms:modified>
</cp:coreProperties>
</file>

<file path=docProps/custom.xml><?xml version="1.0" encoding="utf-8"?>
<Properties xmlns="http://schemas.openxmlformats.org/officeDocument/2006/custom-properties" xmlns:vt="http://schemas.openxmlformats.org/officeDocument/2006/docPropsVTypes"/>
</file>