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8afb63c5f0763e9a7aaf1585aa04b3eded4076a"/>
    <w:p>
      <w:pPr>
        <w:pStyle w:val="Heading1"/>
      </w:pPr>
      <w:r>
        <w:t xml:space="preserve">Undergraduate Thesis: The Role and Importance of a Laboratory Technician in Addis Ababa, Ethiopia</w:t>
      </w:r>
    </w:p>
    <w:p>
      <w:pPr>
        <w:pStyle w:val="FirstParagraph"/>
      </w:pPr>
      <w:r>
        <w:rPr>
          <w:bCs/>
          <w:b/>
        </w:rPr>
        <w:t xml:space="preserve">Abstract:</w:t>
      </w:r>
    </w:p>
    <w:p>
      <w:pPr>
        <w:pStyle w:val="BodyText"/>
      </w:pPr>
      <w:r>
        <w:t xml:space="preserve">This undergraduate thesis explores the critical role of a laboratory technician in the healthcare system of Addis Ababa, Ethiopia. As one of Africa’s most populous cities and a hub for medical research and education, Addis Ababa faces unique challenges in ensuring accurate diagnostic services and public health outcomes. This study examines the responsibilities, training requirements, and challenges faced by laboratory technicians in the region. It also highlights the need for improved infrastructure, resource allocation, and professional development to enhance their capacity to support Ethiopia’s healthcare goals.</w:t>
      </w:r>
    </w:p>
    <w:bookmarkStart w:id="20" w:name="introduction"/>
    <w:p>
      <w:pPr>
        <w:pStyle w:val="Heading2"/>
      </w:pPr>
      <w:r>
        <w:t xml:space="preserve">1. Introduction</w:t>
      </w:r>
    </w:p>
    <w:p>
      <w:pPr>
        <w:pStyle w:val="FirstParagraph"/>
      </w:pPr>
      <w:r>
        <w:t xml:space="preserve">Addis Ababa serves as the political, cultural, and economic capital of Ethiopia. Its healthcare system is central to the nation’s public health initiatives, with laboratory technicians playing a pivotal role in disease diagnosis, outbreak management, and quality assurance in clinical settings. However, despite the city’s prominence, gaps persist in training programs for laboratory professionals and access to modern equipment. This thesis aims to address these issues by analyzing the current state of laboratory technician education and practice in Addis Ababa.</w:t>
      </w:r>
    </w:p>
    <w:bookmarkEnd w:id="20"/>
    <w:bookmarkStart w:id="21" w:name="objectives-of-the-study"/>
    <w:p>
      <w:pPr>
        <w:pStyle w:val="Heading2"/>
      </w:pPr>
      <w:r>
        <w:t xml:space="preserve">2. Objectives of the Study</w:t>
      </w:r>
    </w:p>
    <w:p>
      <w:pPr>
        <w:pStyle w:val="FirstParagraph"/>
      </w:pPr>
      <w:r>
        <w:rPr>
          <w:bCs/>
          <w:b/>
        </w:rPr>
        <w:t xml:space="preserve">General Objective:</w:t>
      </w:r>
      <w:r>
        <w:t xml:space="preserve"> </w:t>
      </w:r>
      <w:r>
        <w:t xml:space="preserve">To evaluate the role, training, and challenges faced by laboratory technicians in Addis Ababa, Ethiopia.</w:t>
      </w:r>
    </w:p>
    <w:p>
      <w:pPr>
        <w:pStyle w:val="BodyText"/>
      </w:pPr>
      <w:r>
        <w:rPr>
          <w:bCs/>
          <w:b/>
        </w:rPr>
        <w:t xml:space="preserve">Specific Objectives:</w:t>
      </w:r>
    </w:p>
    <w:p>
      <w:pPr>
        <w:numPr>
          <w:ilvl w:val="0"/>
          <w:numId w:val="1001"/>
        </w:numPr>
        <w:pStyle w:val="Compact"/>
      </w:pPr>
      <w:r>
        <w:t xml:space="preserve">To identify the qualifications required for a laboratory technician in Addis Ababa.</w:t>
      </w:r>
    </w:p>
    <w:p>
      <w:pPr>
        <w:numPr>
          <w:ilvl w:val="0"/>
          <w:numId w:val="1001"/>
        </w:numPr>
        <w:pStyle w:val="Compact"/>
      </w:pPr>
      <w:r>
        <w:t xml:space="preserve">To assess the current infrastructure and equipment available to laboratory technicians in public and private institutions.</w:t>
      </w:r>
    </w:p>
    <w:p>
      <w:pPr>
        <w:numPr>
          <w:ilvl w:val="0"/>
          <w:numId w:val="1001"/>
        </w:numPr>
        <w:pStyle w:val="Compact"/>
      </w:pPr>
      <w:r>
        <w:t xml:space="preserve">To analyze challenges such as resource limitations, staffing shortages, and training gaps.</w:t>
      </w:r>
    </w:p>
    <w:p>
      <w:pPr>
        <w:numPr>
          <w:ilvl w:val="0"/>
          <w:numId w:val="1001"/>
        </w:numPr>
        <w:pStyle w:val="Compact"/>
      </w:pPr>
      <w:r>
        <w:t xml:space="preserve">To propose recommendations for improving the efficiency of laboratory services in Ethiopia’s capital city.</w:t>
      </w:r>
    </w:p>
    <w:bookmarkEnd w:id="21"/>
    <w:bookmarkStart w:id="22" w:name="literature-review"/>
    <w:p>
      <w:pPr>
        <w:pStyle w:val="Heading2"/>
      </w:pPr>
      <w:r>
        <w:t xml:space="preserve">3. Literature Review</w:t>
      </w:r>
    </w:p>
    <w:p>
      <w:pPr>
        <w:pStyle w:val="FirstParagraph"/>
      </w:pPr>
      <w:r>
        <w:t xml:space="preserve">The role of a laboratory technician is integral to modern healthcare systems globally. In Ethiopia, where healthcare infrastructure varies significantly between urban and rural areas, Addis Ababa stands out as a center for advanced medical laboratories. According to the Ethiopian Ministry of Health (MoH), laboratory technicians are responsible for conducting tests on blood samples, analyzing pathogens, and ensuring compliance with national diagnostic standards.</w:t>
      </w:r>
    </w:p>
    <w:p>
      <w:pPr>
        <w:pStyle w:val="BodyText"/>
      </w:pPr>
      <w:r>
        <w:t xml:space="preserve">Studies indicate that in Ethiopia, laboratory technicians often face challenges such as outdated equipment, limited access to consumables like reagents and gloves, and insufficient training in emerging technologies. A 2021 report by the Ethiopian Public Health Institute (EPHI) highlighted that 60% of public health laboratories in Addis Ababa lack essential diagnostic tools for rapid disease detection.</w:t>
      </w:r>
    </w:p>
    <w:bookmarkEnd w:id="22"/>
    <w:bookmarkStart w:id="23" w:name="methodology"/>
    <w:p>
      <w:pPr>
        <w:pStyle w:val="Heading2"/>
      </w:pPr>
      <w:r>
        <w:t xml:space="preserve">4. Methodology</w:t>
      </w:r>
    </w:p>
    <w:p>
      <w:pPr>
        <w:pStyle w:val="FirstParagraph"/>
      </w:pPr>
      <w:r>
        <w:t xml:space="preserve">This study employed a mixed-methods approach, combining qualitative interviews with laboratory technicians and quantitative data analysis from recent reports by the MoH and EPHI. Surveys were conducted in five public health facilities and two private laboratories in Addis Ababa. Additionally, secondary data from academic journals, government publications, and NGO reports were analyzed to contextualize findings.</w:t>
      </w:r>
    </w:p>
    <w:bookmarkEnd w:id="23"/>
    <w:bookmarkStart w:id="24" w:name="findings"/>
    <w:p>
      <w:pPr>
        <w:pStyle w:val="Heading2"/>
      </w:pPr>
      <w:r>
        <w:t xml:space="preserve">5. Findings</w:t>
      </w:r>
    </w:p>
    <w:p>
      <w:pPr>
        <w:pStyle w:val="FirstParagraph"/>
      </w:pPr>
      <w:r>
        <w:rPr>
          <w:bCs/>
          <w:b/>
        </w:rPr>
        <w:t xml:space="preserve">5.1 Qualifications and Training:</w:t>
      </w:r>
    </w:p>
    <w:p>
      <w:pPr>
        <w:pStyle w:val="BodyText"/>
      </w:pPr>
      <w:r>
        <w:t xml:space="preserve">Laboratory technicians in Addis Ababa typically hold diplomas or bachelor’s degrees in medical laboratory science from institutions such as the Addis Ababa University College of Health Sciences or the Ethiopian Institute of Technology. However, only 40% of respondents reported receiving post-qualification training on new diagnostic technologies like PCR testing for infectious diseases.</w:t>
      </w:r>
    </w:p>
    <w:p>
      <w:pPr>
        <w:pStyle w:val="BodyText"/>
      </w:pPr>
      <w:r>
        <w:rPr>
          <w:bCs/>
          <w:b/>
        </w:rPr>
        <w:t xml:space="preserve">5.2 Infrastructure and Resources:</w:t>
      </w:r>
    </w:p>
    <w:p>
      <w:pPr>
        <w:pStyle w:val="BodyText"/>
      </w:pPr>
      <w:r>
        <w:t xml:space="preserve">While Addis Ababa hosts some well-equipped laboratories, many face shortages of electricity, refrigeration units, and modern instruments. For example, 30% of public facilities reported frequent power outages disrupting sample testing.</w:t>
      </w:r>
    </w:p>
    <w:p>
      <w:pPr>
        <w:pStyle w:val="BodyText"/>
      </w:pPr>
      <w:r>
        <w:rPr>
          <w:bCs/>
          <w:b/>
        </w:rPr>
        <w:t xml:space="preserve">5.3 Challenges:</w:t>
      </w:r>
    </w:p>
    <w:p>
      <w:pPr>
        <w:numPr>
          <w:ilvl w:val="0"/>
          <w:numId w:val="1002"/>
        </w:numPr>
        <w:pStyle w:val="Compact"/>
      </w:pPr>
      <w:r>
        <w:t xml:space="preserve">High workload due to overcrowded clinics and hospitals in Addis Ababa.</w:t>
      </w:r>
    </w:p>
    <w:p>
      <w:pPr>
        <w:numPr>
          <w:ilvl w:val="0"/>
          <w:numId w:val="1002"/>
        </w:numPr>
        <w:pStyle w:val="Compact"/>
      </w:pPr>
      <w:r>
        <w:t xml:space="preserve">Limited access to international certifications like the American Society for Clinical Pathology (ASCP) for career advancement.</w:t>
      </w:r>
    </w:p>
    <w:p>
      <w:pPr>
        <w:numPr>
          <w:ilvl w:val="0"/>
          <w:numId w:val="1002"/>
        </w:numPr>
        <w:pStyle w:val="Compact"/>
      </w:pPr>
      <w:r>
        <w:t xml:space="preserve">Insufficient collaboration between academic institutions and healthcare providers for hands-on training opportunities.</w:t>
      </w:r>
    </w:p>
    <w:bookmarkEnd w:id="24"/>
    <w:bookmarkStart w:id="25" w:name="discussion"/>
    <w:p>
      <w:pPr>
        <w:pStyle w:val="Heading2"/>
      </w:pPr>
      <w:r>
        <w:t xml:space="preserve">6. Discussion</w:t>
      </w:r>
    </w:p>
    <w:p>
      <w:pPr>
        <w:pStyle w:val="FirstParagraph"/>
      </w:pPr>
      <w:r>
        <w:t xml:space="preserve">The findings reveal that while Addis Ababa has made strides in developing laboratory services, systemic barriers hinder the full potential of laboratory technicians. The shortage of trained professionals and outdated infrastructure could compromise Ethiopia’s efforts to combat diseases such as malaria, tuberculosis, and HIV/AIDS. For instance, delays in diagnostic results due to equipment failure have been linked to poor patient outcomes in rural referral hospitals.</w:t>
      </w:r>
    </w:p>
    <w:p>
      <w:pPr>
        <w:pStyle w:val="BodyText"/>
      </w:pPr>
      <w:r>
        <w:t xml:space="preserve">Comparing Addis Ababa’s situation with other African cities like Nairobi or Lagos highlights the need for localized solutions. Ethiopia’s unique context—marked by rapid urbanization and limited foreign investment in healthcare—requires tailored strategies to support laboratory technicians.</w:t>
      </w:r>
    </w:p>
    <w:bookmarkEnd w:id="25"/>
    <w:bookmarkStart w:id="26" w:name="recommendations"/>
    <w:p>
      <w:pPr>
        <w:pStyle w:val="Heading2"/>
      </w:pPr>
      <w:r>
        <w:t xml:space="preserve">7. Recommendations</w:t>
      </w:r>
    </w:p>
    <w:p>
      <w:pPr>
        <w:numPr>
          <w:ilvl w:val="0"/>
          <w:numId w:val="1003"/>
        </w:numPr>
        <w:pStyle w:val="Compact"/>
      </w:pPr>
      <w:r>
        <w:rPr>
          <w:bCs/>
          <w:b/>
        </w:rPr>
        <w:t xml:space="preserve">Strengthen Training Programs:</w:t>
      </w:r>
      <w:r>
        <w:t xml:space="preserve"> </w:t>
      </w:r>
      <w:r>
        <w:t xml:space="preserve">Partner with international organizations like WHO or CDC to introduce advanced training modules for laboratory technicians in Addis Ababa.</w:t>
      </w:r>
    </w:p>
    <w:p>
      <w:pPr>
        <w:numPr>
          <w:ilvl w:val="0"/>
          <w:numId w:val="1003"/>
        </w:numPr>
        <w:pStyle w:val="Compact"/>
      </w:pPr>
      <w:r>
        <w:rPr>
          <w:bCs/>
          <w:b/>
        </w:rPr>
        <w:t xml:space="preserve">Increase Funding:</w:t>
      </w:r>
      <w:r>
        <w:t xml:space="preserve"> </w:t>
      </w:r>
      <w:r>
        <w:t xml:space="preserve">Advocate for government and private sector investment in modernizing laboratory equipment and infrastructure.</w:t>
      </w:r>
    </w:p>
    <w:p>
      <w:pPr>
        <w:numPr>
          <w:ilvl w:val="0"/>
          <w:numId w:val="1003"/>
        </w:numPr>
        <w:pStyle w:val="Compact"/>
      </w:pPr>
      <w:r>
        <w:rPr>
          <w:bCs/>
          <w:b/>
        </w:rPr>
        <w:t xml:space="preserve">Promote Research Collaboration:</w:t>
      </w:r>
      <w:r>
        <w:t xml:space="preserve"> </w:t>
      </w:r>
      <w:r>
        <w:t xml:space="preserve">Encourage partnerships between Addis Ababa’s universities, research institutes, and healthcare facilities to address gaps in diagnostic capabilities.</w:t>
      </w:r>
    </w:p>
    <w:p>
      <w:pPr>
        <w:numPr>
          <w:ilvl w:val="0"/>
          <w:numId w:val="1003"/>
        </w:numPr>
        <w:pStyle w:val="Compact"/>
      </w:pPr>
      <w:r>
        <w:rPr>
          <w:bCs/>
          <w:b/>
        </w:rPr>
        <w:t xml:space="preserve">Implement Certification Standards:</w:t>
      </w:r>
      <w:r>
        <w:t xml:space="preserve"> </w:t>
      </w:r>
      <w:r>
        <w:t xml:space="preserve">Develop a national certification framework for laboratory technicians to ensure consistency in skill levels and recognition across Ethiopia.</w:t>
      </w:r>
    </w:p>
    <w:bookmarkEnd w:id="26"/>
    <w:bookmarkStart w:id="27" w:name="conclusion"/>
    <w:p>
      <w:pPr>
        <w:pStyle w:val="Heading2"/>
      </w:pPr>
      <w:r>
        <w:t xml:space="preserve">8. Conclusion</w:t>
      </w:r>
    </w:p>
    <w:p>
      <w:pPr>
        <w:pStyle w:val="FirstParagraph"/>
      </w:pPr>
      <w:r>
        <w:t xml:space="preserve">This thesis underscores the vital role of laboratory technicians in Addis Ababa’s healthcare ecosystem and their potential to drive improvements in public health outcomes for Ethiopia. By addressing challenges related to training, infrastructure, and resource allocation, the city can position itself as a regional leader in medical laboratory services. Strengthening the capacity of laboratory technicians will not only benefit Ethiopia but also contribute to global health equity.</w:t>
      </w:r>
    </w:p>
    <w:bookmarkEnd w:id="27"/>
    <w:bookmarkStart w:id="28" w:name="references"/>
    <w:p>
      <w:pPr>
        <w:pStyle w:val="Heading2"/>
      </w:pPr>
      <w:r>
        <w:t xml:space="preserve">References</w:t>
      </w:r>
    </w:p>
    <w:p>
      <w:pPr>
        <w:numPr>
          <w:ilvl w:val="0"/>
          <w:numId w:val="1004"/>
        </w:numPr>
        <w:pStyle w:val="Compact"/>
      </w:pPr>
      <w:r>
        <w:t xml:space="preserve">Ethiopian Ministry of Health (MoH). (2021). National Laboratory Strategy for Ethiopia.</w:t>
      </w:r>
    </w:p>
    <w:p>
      <w:pPr>
        <w:numPr>
          <w:ilvl w:val="0"/>
          <w:numId w:val="1004"/>
        </w:numPr>
        <w:pStyle w:val="Compact"/>
      </w:pPr>
      <w:r>
        <w:t xml:space="preserve">Ethiopian Public Health Institute (EPHI). (2021). Report on Laboratory Infrastructure in Addis Ababa.</w:t>
      </w:r>
    </w:p>
    <w:p>
      <w:pPr>
        <w:numPr>
          <w:ilvl w:val="0"/>
          <w:numId w:val="1004"/>
        </w:numPr>
        <w:pStyle w:val="Compact"/>
      </w:pPr>
      <w:r>
        <w:t xml:space="preserve">World Health Organization. (2019). Strengthening Laboratory Services in Low-Resource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Addis Ababa, Ethiopia</dc:title>
  <dc:creator/>
  <dc:language>en</dc:language>
  <cp:keywords/>
  <dcterms:created xsi:type="dcterms:W3CDTF">2026-07-22T16:49:55Z</dcterms:created>
  <dcterms:modified xsi:type="dcterms:W3CDTF">2026-07-22T16:49:55Z</dcterms:modified>
</cp:coreProperties>
</file>

<file path=docProps/custom.xml><?xml version="1.0" encoding="utf-8"?>
<Properties xmlns="http://schemas.openxmlformats.org/officeDocument/2006/custom-properties" xmlns:vt="http://schemas.openxmlformats.org/officeDocument/2006/docPropsVTypes"/>
</file>