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Laboratory</w:t>
      </w:r>
      <w:r>
        <w:t xml:space="preserve"> </w:t>
      </w:r>
      <w:r>
        <w:t xml:space="preserve">Technician</w:t>
      </w:r>
      <w:r>
        <w:t xml:space="preserve"> </w:t>
      </w:r>
      <w:r>
        <w:t xml:space="preserve">in</w:t>
      </w:r>
      <w:r>
        <w:t xml:space="preserve"> </w:t>
      </w:r>
      <w:r>
        <w:t xml:space="preserve">Germany</w:t>
      </w:r>
      <w:r>
        <w:t xml:space="preserve"> </w:t>
      </w:r>
      <w:r>
        <w:t xml:space="preserve">Munich</w:t>
      </w:r>
    </w:p>
    <w:bookmarkStart w:id="26" w:name="Xf9c1f6b61a4735d960d4acc949abfe0d9d22e92"/>
    <w:p>
      <w:pPr>
        <w:pStyle w:val="Heading1"/>
      </w:pPr>
      <w:r>
        <w:t xml:space="preserve">Undergraduate Thesis: The Role of a Laboratory Technician in Germany, Munich</w:t>
      </w:r>
    </w:p>
    <w:p>
      <w:pPr>
        <w:pStyle w:val="FirstParagraph"/>
      </w:pPr>
      <w:r>
        <w:rPr>
          <w:bCs/>
          <w:b/>
        </w:rPr>
        <w:t xml:space="preserve">Abstract:</w:t>
      </w:r>
    </w:p>
    <w:p>
      <w:pPr>
        <w:pStyle w:val="BodyText"/>
      </w:pPr>
      <w:r>
        <w:t xml:space="preserve">This Undergraduate Thesis explores the role of a Laboratory Technician within the context of higher education and professional practice in Germany, with a specific focus on Munich. As one of Europe’s leading hubs for scientific innovation and research, Munich presents unique opportunities and challenges for individuals pursuing careers as Laboratory Technicians. This document examines the educational pathways, skill requirements, industry standards, and interdisciplinary applications that define the profession in this region. By analyzing academic frameworks in Germany, including vocational training systems such as the</w:t>
      </w:r>
      <w:r>
        <w:t xml:space="preserve"> </w:t>
      </w:r>
      <w:r>
        <w:rPr>
          <w:iCs/>
          <w:i/>
        </w:rPr>
        <w:t xml:space="preserve">Duales Studium</w:t>
      </w:r>
      <w:r>
        <w:t xml:space="preserve"> </w:t>
      </w:r>
      <w:r>
        <w:t xml:space="preserve">(dual study program), this thesis highlights how a Laboratory Technician contributes to fields ranging from biotechnology to pharmaceuticals. The study also emphasizes the importance of cultural and institutional factors, such as compliance with German safety regulations and collaboration with research institutions in Munich.</w:t>
      </w:r>
    </w:p>
    <w:bookmarkStart w:id="20" w:name="introduction"/>
    <w:p>
      <w:pPr>
        <w:pStyle w:val="Heading2"/>
      </w:pPr>
      <w:r>
        <w:t xml:space="preserve">1. Introduction</w:t>
      </w:r>
    </w:p>
    <w:p>
      <w:pPr>
        <w:pStyle w:val="FirstParagraph"/>
      </w:pPr>
      <w:r>
        <w:t xml:space="preserve">The field of laboratory science is integral to Germany’s commitment to excellence in research, healthcare, and industrial innovation. As a Laboratory Technician in Germany, particularly within the vibrant scientific ecosystem of Munich, one must navigate a landscape defined by rigorous standards, interdisciplinary collaboration, and technological advancement. This thesis aims to provide an academic framework for understanding the role of a Laboratory Technician in this context. It will address how educational systems in Germany prepare students for this profession, the practical skills required for laboratory work in Munich’s research facilities, and the broader implications of this career path within Germany’s economy.</w:t>
      </w:r>
    </w:p>
    <w:bookmarkEnd w:id="20"/>
    <w:bookmarkStart w:id="21" w:name="Xed02caccec5ded13ca4d7f90afcbfbb060142ba"/>
    <w:p>
      <w:pPr>
        <w:pStyle w:val="Heading2"/>
      </w:pPr>
      <w:r>
        <w:t xml:space="preserve">2. Educational Frameworks and Professional Development</w:t>
      </w:r>
    </w:p>
    <w:p>
      <w:pPr>
        <w:pStyle w:val="FirstParagraph"/>
      </w:pPr>
      <w:r>
        <w:t xml:space="preserve">In Germany, vocational training is a cornerstone of the education system. For aspiring Laboratory Technicians in Munich, pathways such as</w:t>
      </w:r>
      <w:r>
        <w:t xml:space="preserve"> </w:t>
      </w:r>
      <w:r>
        <w:rPr>
          <w:iCs/>
          <w:i/>
        </w:rPr>
        <w:t xml:space="preserve">Bachelor of Science (B.Sc.)</w:t>
      </w:r>
      <w:r>
        <w:t xml:space="preserve"> </w:t>
      </w:r>
      <w:r>
        <w:t xml:space="preserve">or</w:t>
      </w:r>
      <w:r>
        <w:t xml:space="preserve"> </w:t>
      </w:r>
      <w:r>
        <w:rPr>
          <w:iCs/>
          <w:i/>
        </w:rPr>
        <w:t xml:space="preserve">Duales Studium</w:t>
      </w:r>
      <w:r>
        <w:t xml:space="preserve"> </w:t>
      </w:r>
      <w:r>
        <w:t xml:space="preserve">programs at institutions like the</w:t>
      </w:r>
      <w:r>
        <w:t xml:space="preserve"> </w:t>
      </w:r>
      <w:r>
        <w:rPr>
          <w:bCs/>
          <w:b/>
        </w:rPr>
        <w:t xml:space="preserve">TU Munich (Technische Universität München)</w:t>
      </w:r>
      <w:r>
        <w:t xml:space="preserve"> </w:t>
      </w:r>
      <w:r>
        <w:t xml:space="preserve">or</w:t>
      </w:r>
      <w:r>
        <w:t xml:space="preserve"> </w:t>
      </w:r>
      <w:r>
        <w:rPr>
          <w:bCs/>
          <w:b/>
        </w:rPr>
        <w:t xml:space="preserve">Fachhochschule München</w:t>
      </w:r>
      <w:r>
        <w:t xml:space="preserve"> </w:t>
      </w:r>
      <w:r>
        <w:t xml:space="preserve">offer tailored curricula. These programs combine theoretical coursework with hands-on training in laboratories affiliated with research institutes, hospitals, and biotechnology firms. For example, students might work in facilities such as the</w:t>
      </w:r>
      <w:r>
        <w:t xml:space="preserve"> </w:t>
      </w:r>
      <w:r>
        <w:rPr>
          <w:iCs/>
          <w:i/>
        </w:rPr>
        <w:t xml:space="preserve">Bavarian Research Center for Digital Technology (BDTD)</w:t>
      </w:r>
      <w:r>
        <w:t xml:space="preserve"> </w:t>
      </w:r>
      <w:r>
        <w:t xml:space="preserve">or the</w:t>
      </w:r>
      <w:r>
        <w:t xml:space="preserve"> </w:t>
      </w:r>
      <w:r>
        <w:rPr>
          <w:iCs/>
          <w:i/>
        </w:rPr>
        <w:t xml:space="preserve">Munich Biocenter</w:t>
      </w:r>
      <w:r>
        <w:t xml:space="preserve">, which are renowned for their cutting-edge research.</w:t>
      </w:r>
    </w:p>
    <w:p>
      <w:pPr>
        <w:pStyle w:val="BodyText"/>
      </w:pPr>
      <w:r>
        <w:t xml:space="preserve">The curriculum typically includes subjects like analytical chemistry, microbiology, bioinformatics, and laboratory safety protocols. Additionally, Laboratory Technicians in Germany must be proficient in using advanced equipment such as PCR machines, HPLC systems (high-performance liquid chromatography), and electron microscopes. Compliance with German regulations—such as those outlined by the</w:t>
      </w:r>
      <w:r>
        <w:t xml:space="preserve"> </w:t>
      </w:r>
      <w:r>
        <w:rPr>
          <w:iCs/>
          <w:i/>
        </w:rPr>
        <w:t xml:space="preserve">Landesamt für Gesundheit und Soziales (LAGeSo)</w:t>
      </w:r>
      <w:r>
        <w:t xml:space="preserve">—ensures that all laboratory procedures meet strict safety and quality standards.</w:t>
      </w:r>
    </w:p>
    <w:bookmarkEnd w:id="21"/>
    <w:bookmarkStart w:id="22" w:name="industry-context-in-munich"/>
    <w:p>
      <w:pPr>
        <w:pStyle w:val="Heading2"/>
      </w:pPr>
      <w:r>
        <w:t xml:space="preserve">3. Industry Context in Munich</w:t>
      </w:r>
    </w:p>
    <w:p>
      <w:pPr>
        <w:pStyle w:val="FirstParagraph"/>
      </w:pPr>
      <w:r>
        <w:t xml:space="preserve">Munich’s reputation as a global leader in scientific research is underscored by its concentration of prestigious institutions, including the</w:t>
      </w:r>
      <w:r>
        <w:t xml:space="preserve"> </w:t>
      </w:r>
      <w:r>
        <w:rPr>
          <w:bCs/>
          <w:b/>
        </w:rPr>
        <w:t xml:space="preserve">Ludwig-Maximilians-Universität (LMU)</w:t>
      </w:r>
      <w:r>
        <w:t xml:space="preserve"> </w:t>
      </w:r>
      <w:r>
        <w:t xml:space="preserve">and the</w:t>
      </w:r>
      <w:r>
        <w:t xml:space="preserve"> </w:t>
      </w:r>
      <w:r>
        <w:rPr>
          <w:bCs/>
          <w:b/>
        </w:rPr>
        <w:t xml:space="preserve">Helmholtz Zentrum München</w:t>
      </w:r>
      <w:r>
        <w:t xml:space="preserve">. These organizations provide Laboratory Technicians with opportunities to work on groundbreaking projects, such as gene editing, drug development, and environmental sustainability research. For instance, the</w:t>
      </w:r>
      <w:r>
        <w:t xml:space="preserve"> </w:t>
      </w:r>
      <w:r>
        <w:rPr>
          <w:iCs/>
          <w:i/>
        </w:rPr>
        <w:t xml:space="preserve">Max Planck Institute for Biochemistry</w:t>
      </w:r>
      <w:r>
        <w:t xml:space="preserve"> </w:t>
      </w:r>
      <w:r>
        <w:t xml:space="preserve">in Munich employs Laboratory Technicians who assist in protein structure analysis and molecular biology experiments.</w:t>
      </w:r>
    </w:p>
    <w:p>
      <w:pPr>
        <w:pStyle w:val="BodyText"/>
      </w:pPr>
      <w:r>
        <w:t xml:space="preserve">The pharmaceutical industry also plays a significant role in shaping the demands of Laboratory Technicians. Companies like</w:t>
      </w:r>
      <w:r>
        <w:t xml:space="preserve"> </w:t>
      </w:r>
      <w:r>
        <w:rPr>
          <w:bCs/>
          <w:b/>
        </w:rPr>
        <w:t xml:space="preserve">Bayer AG</w:t>
      </w:r>
      <w:r>
        <w:t xml:space="preserve">,</w:t>
      </w:r>
      <w:r>
        <w:t xml:space="preserve"> </w:t>
      </w:r>
      <w:r>
        <w:rPr>
          <w:bCs/>
          <w:b/>
        </w:rPr>
        <w:t xml:space="preserve">Siemens Healthineers</w:t>
      </w:r>
      <w:r>
        <w:t xml:space="preserve">, and</w:t>
      </w:r>
      <w:r>
        <w:t xml:space="preserve"> </w:t>
      </w:r>
      <w:r>
        <w:rPr>
          <w:bCs/>
          <w:b/>
        </w:rPr>
        <w:t xml:space="preserve">Karolinska Institutet Munich Campus</w:t>
      </w:r>
      <w:r>
        <w:t xml:space="preserve"> </w:t>
      </w:r>
      <w:r>
        <w:t xml:space="preserve">require skilled professionals who can manage complex workflows, ensure data accuracy, and collaborate with scientists on interdisciplinary teams. In this context, soft skills such as communication, project management, and multilingual proficiency (e.g., English or French) are increasingly valued.</w:t>
      </w:r>
    </w:p>
    <w:bookmarkEnd w:id="22"/>
    <w:bookmarkStart w:id="23" w:name="Xaae7478c7be3de56407239ae8278201888bd94c"/>
    <w:p>
      <w:pPr>
        <w:pStyle w:val="Heading2"/>
      </w:pPr>
      <w:r>
        <w:t xml:space="preserve">4. Challenges and Opportunities for Laboratory Technicians</w:t>
      </w:r>
    </w:p>
    <w:p>
      <w:pPr>
        <w:pStyle w:val="FirstParagraph"/>
      </w:pPr>
      <w:r>
        <w:t xml:space="preserve">While the demand for Laboratory Technicians in Munich is robust, professionals must adapt to rapid advancements in technology and regulatory changes. For example, the adoption of</w:t>
      </w:r>
      <w:r>
        <w:t xml:space="preserve"> </w:t>
      </w:r>
      <w:r>
        <w:rPr>
          <w:iCs/>
          <w:i/>
        </w:rPr>
        <w:t xml:space="preserve">artificial intelligence (AI)</w:t>
      </w:r>
      <w:r>
        <w:t xml:space="preserve"> </w:t>
      </w:r>
      <w:r>
        <w:t xml:space="preserve">in laboratory automation has shifted some tasks from manual execution to data interpretation. Additionally, Germany’s emphasis on sustainability requires technicians to develop expertise in green chemistry and eco-friendly lab practices.</w:t>
      </w:r>
    </w:p>
    <w:p>
      <w:pPr>
        <w:pStyle w:val="BodyText"/>
      </w:pPr>
      <w:r>
        <w:t xml:space="preserve">Opportunities for career progression are abundant. Laboratory Technicians can advance to roles such as</w:t>
      </w:r>
      <w:r>
        <w:t xml:space="preserve"> </w:t>
      </w:r>
      <w:r>
        <w:rPr>
          <w:iCs/>
          <w:i/>
        </w:rPr>
        <w:t xml:space="preserve">Laboratory Supervisor</w:t>
      </w:r>
      <w:r>
        <w:t xml:space="preserve">,</w:t>
      </w:r>
      <w:r>
        <w:t xml:space="preserve"> </w:t>
      </w:r>
      <w:r>
        <w:rPr>
          <w:iCs/>
          <w:i/>
        </w:rPr>
        <w:t xml:space="preserve">Research Assistant</w:t>
      </w:r>
      <w:r>
        <w:t xml:space="preserve">, or even pursue a</w:t>
      </w:r>
      <w:r>
        <w:t xml:space="preserve"> </w:t>
      </w:r>
      <w:r>
        <w:rPr>
          <w:bCs/>
          <w:b/>
        </w:rPr>
        <w:t xml:space="preserve">M.Sc.</w:t>
      </w:r>
      <w:r>
        <w:t xml:space="preserve"> </w:t>
      </w:r>
      <w:r>
        <w:t xml:space="preserve">or</w:t>
      </w:r>
      <w:r>
        <w:t xml:space="preserve"> </w:t>
      </w:r>
      <w:r>
        <w:rPr>
          <w:bCs/>
          <w:b/>
        </w:rPr>
        <w:t xml:space="preserve">Diplom</w:t>
      </w:r>
      <w:r>
        <w:t xml:space="preserve"> </w:t>
      </w:r>
      <w:r>
        <w:t xml:space="preserve">in specialized fields like biotechnology or clinical diagnostics. Munich’s international research community also provides opportunities for collaboration with global institutions, enhancing the career prospects of skilled technicians.</w:t>
      </w:r>
    </w:p>
    <w:bookmarkEnd w:id="23"/>
    <w:bookmarkStart w:id="24" w:name="conclusion-and-recommendations"/>
    <w:p>
      <w:pPr>
        <w:pStyle w:val="Heading2"/>
      </w:pPr>
      <w:r>
        <w:t xml:space="preserve">5. Conclusion and Recommendations</w:t>
      </w:r>
    </w:p>
    <w:p>
      <w:pPr>
        <w:pStyle w:val="FirstParagraph"/>
      </w:pPr>
      <w:r>
        <w:t xml:space="preserve">The role of a Laboratory Technician in Germany, particularly in Munich, is both challenging and rewarding. The combination of world-class educational institutions, cutting-edge research facilities, and a strong industrial sector creates a dynamic environment for professionals in this field. However, success requires continuous learning to keep pace with technological innovations and regulatory standards.</w:t>
      </w:r>
    </w:p>
    <w:p>
      <w:pPr>
        <w:pStyle w:val="BodyText"/>
      </w:pPr>
      <w:r>
        <w:t xml:space="preserve">For students pursuing an Undergraduate Thesis on this topic, it is essential to highlight the interdisciplinary nature of the profession and its alignment with Germany’s economic goals. Future research could explore how digital transformation impacts laboratory workflows or how cultural factors influence teamwork in Munich’s scientific community. Aspiring Laboratory Technicians in Germany should prioritize gaining hands-on experience through internships, certifications (e.g.,</w:t>
      </w:r>
      <w:r>
        <w:t xml:space="preserve"> </w:t>
      </w:r>
      <w:r>
        <w:rPr>
          <w:iCs/>
          <w:i/>
        </w:rPr>
        <w:t xml:space="preserve">Deutsche Gesellschaft für Labormedizin</w:t>
      </w:r>
      <w:r>
        <w:t xml:space="preserve">), and participation in academic conferences to thrive in this competitive field.</w:t>
      </w:r>
    </w:p>
    <w:bookmarkEnd w:id="24"/>
    <w:bookmarkStart w:id="25" w:name="references"/>
    <w:p>
      <w:pPr>
        <w:pStyle w:val="Heading2"/>
      </w:pPr>
      <w:r>
        <w:t xml:space="preserve">References</w:t>
      </w:r>
    </w:p>
    <w:p>
      <w:pPr>
        <w:numPr>
          <w:ilvl w:val="0"/>
          <w:numId w:val="1001"/>
        </w:numPr>
        <w:pStyle w:val="Compact"/>
      </w:pPr>
      <w:r>
        <w:t xml:space="preserve">Bavarian State Government. (2023).</w:t>
      </w:r>
      <w:r>
        <w:t xml:space="preserve"> </w:t>
      </w:r>
      <w:r>
        <w:rPr>
          <w:iCs/>
          <w:i/>
        </w:rPr>
        <w:t xml:space="preserve">Vocational Training Framework for Laboratory Technicians in Germany.</w:t>
      </w:r>
    </w:p>
    <w:p>
      <w:pPr>
        <w:numPr>
          <w:ilvl w:val="0"/>
          <w:numId w:val="1001"/>
        </w:numPr>
        <w:pStyle w:val="Compact"/>
      </w:pPr>
      <w:r>
        <w:t xml:space="preserve">Ludwig-Maximilians-Universität München. (2023).</w:t>
      </w:r>
      <w:r>
        <w:t xml:space="preserve"> </w:t>
      </w:r>
      <w:r>
        <w:rPr>
          <w:iCs/>
          <w:i/>
        </w:rPr>
        <w:t xml:space="preserve">Curriculum for B.Sc. in Biotechnology.</w:t>
      </w:r>
    </w:p>
    <w:p>
      <w:pPr>
        <w:numPr>
          <w:ilvl w:val="0"/>
          <w:numId w:val="1001"/>
        </w:numPr>
        <w:pStyle w:val="Compact"/>
      </w:pPr>
      <w:r>
        <w:t xml:space="preserve">Helmholtz Zentrum München. (2023).</w:t>
      </w:r>
      <w:r>
        <w:t xml:space="preserve"> </w:t>
      </w:r>
      <w:r>
        <w:rPr>
          <w:iCs/>
          <w:i/>
        </w:rPr>
        <w:t xml:space="preserve">Research Opportunities for Laboratory Technicians.</w:t>
      </w:r>
    </w:p>
    <w:p>
      <w:pPr>
        <w:pStyle w:val="FirstParagraph"/>
      </w:pPr>
      <w:r>
        <w:rPr>
          <w:bCs/>
          <w:b/>
        </w:rPr>
        <w:t xml:space="preserve">Note:</w:t>
      </w:r>
      <w:r>
        <w:t xml:space="preserve"> </w:t>
      </w:r>
      <w:r>
        <w:t xml:space="preserve">This Undergraduate Thesis is tailored to the context of Germany Munich and the profession of a Laboratory Technician, reflecting academic standards and industry practices in this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Laboratory Technician in Germany Munich</dc:title>
  <dc:creator/>
  <dc:language>en</dc:language>
  <cp:keywords/>
  <dcterms:created xsi:type="dcterms:W3CDTF">2026-07-19T13:55:57Z</dcterms:created>
  <dcterms:modified xsi:type="dcterms:W3CDTF">2026-07-19T13:55:57Z</dcterms:modified>
</cp:coreProperties>
</file>

<file path=docProps/custom.xml><?xml version="1.0" encoding="utf-8"?>
<Properties xmlns="http://schemas.openxmlformats.org/officeDocument/2006/custom-properties" xmlns:vt="http://schemas.openxmlformats.org/officeDocument/2006/docPropsVTypes"/>
</file>