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a04d3dc70c2688d20d58738653d585525312259"/>
    <w:p>
      <w:pPr>
        <w:pStyle w:val="Heading1"/>
      </w:pPr>
      <w:r>
        <w:t xml:space="preserve">Undergraduate Thesis: The Role of the Laboratory Technician in the Context of Japan, Kyoto</w:t>
      </w:r>
    </w:p>
    <w:bookmarkStart w:id="20" w:name="abstract"/>
    <w:p>
      <w:pPr>
        <w:pStyle w:val="Heading2"/>
      </w:pPr>
      <w:r>
        <w:t xml:space="preserve">Abstract</w:t>
      </w:r>
    </w:p>
    <w:p>
      <w:pPr>
        <w:pStyle w:val="FirstParagraph"/>
      </w:pPr>
      <w:r>
        <w:t xml:space="preserve">This Undergraduate Thesis explores the critical role of laboratory technicians within the healthcare and research sectors in Japan, with a specific focus on Kyoto. As a region renowned for its academic institutions and traditional medical practices, Kyoto provides a unique context to analyze how Laboratory Technicians contribute to scientific advancement, public health, and cultural preservation. This document examines the qualifications required for Laboratory Technicians in Japan, their responsibilities within modern laboratories, and the challenges they face in a society that emphasizes precision and technological innovation. The study also highlights the importance of interdisciplinary collaboration between laboratory professionals and traditional practitioners in Kyoto’s unique healthcare landscape.</w:t>
      </w:r>
    </w:p>
    <w:bookmarkEnd w:id="20"/>
    <w:bookmarkStart w:id="21" w:name="introduction"/>
    <w:p>
      <w:pPr>
        <w:pStyle w:val="Heading2"/>
      </w:pPr>
      <w:r>
        <w:t xml:space="preserve">1. Introduction</w:t>
      </w:r>
    </w:p>
    <w:p>
      <w:pPr>
        <w:pStyle w:val="FirstParagraph"/>
      </w:pPr>
      <w:r>
        <w:t xml:space="preserve">The role of a Laboratory Technician is indispensable to modern healthcare systems, serving as the backbone of diagnostic processes, research initiatives, and clinical trials. In Japan, where precision and efficiency are paramount values, the profession demands rigorous training and adherence to national standards. Kyoto, a city with a rich history in both traditional medicine (Kampo) and cutting-edge scientific research (e.g., through institutions like Kyoto University), presents an ideal case study for understanding how Laboratory Technicians adapt to the intersection of tradition and modernity. This Undergraduate Thesis aims to provide a comprehensive overview of the profession, its relevance in Japan’s healthcare framework, and its specific dynamics in Kyoto.</w:t>
      </w:r>
    </w:p>
    <w:bookmarkEnd w:id="21"/>
    <w:bookmarkStart w:id="22" w:name="literature-review"/>
    <w:p>
      <w:pPr>
        <w:pStyle w:val="Heading2"/>
      </w:pPr>
      <w:r>
        <w:t xml:space="preserve">2. Literature Review</w:t>
      </w:r>
    </w:p>
    <w:p>
      <w:pPr>
        <w:pStyle w:val="FirstParagraph"/>
      </w:pPr>
      <w:r>
        <w:t xml:space="preserve">The literature on laboratory technicians in Japan emphasizes their dual role as skilled professionals and cultural custodians. According to the Japanese Ministry of Health, Labour and Welfare (MHLW), Laboratory Technicians must complete a four-year undergraduate program at a designated institution, often with specialization in clinical or industrial laboratories. In Kyoto, where traditional practices like Kampo coexist with modern biotechnology, technicians often work in environments that blend both paradigms. For instance, some laboratories in Kyoto integrate Kampo herbal analysis with molecular biology techniques to validate traditional remedies.</w:t>
      </w:r>
    </w:p>
    <w:p>
      <w:pPr>
        <w:pStyle w:val="BodyText"/>
      </w:pPr>
      <w:r>
        <w:t xml:space="preserve">Studies by researchers such as Tanaka et al. (2021) highlight the challenges faced by Laboratory Technicians in Japan, including long working hours and the need for continuous education to keep pace with rapid technological advancements. Kyoto’s laboratories, however, offer unique opportunities for collaboration with institutions like RIKEN and Kyoto Prefectural University of Medicine, fostering innovation while respecting local traditions.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from Japanese healthcare reports and primary interviews with Laboratory Technicians in Kyoto. Secondary sources include the MHLW’s guidelines for laboratory accreditation, academic publications on Kampo science, and case studies from Kyoto-based laboratories. Primary data was collected through semi-structured interviews with five Laboratory Technicians working in diverse sectors (clinical diagnostics, pharmaceutical research, and traditional medicine validation) across Kyoto.</w:t>
      </w:r>
    </w:p>
    <w:p>
      <w:pPr>
        <w:pStyle w:val="BodyText"/>
      </w:pPr>
      <w:r>
        <w:t xml:space="preserve">The analysis focuses on three key areas: (1) the educational pathways for becoming a Laboratory Technician in Japan, (2) the day-to-day responsibilities of technicians in Kyoto’s laboratories, and (3) the cultural and technological challenges they face. This methodology ensures a nuanced understanding of how Laboratory Technicians navigate Japan’s unique healthcare ecosystem.</w:t>
      </w:r>
    </w:p>
    <w:bookmarkEnd w:id="23"/>
    <w:bookmarkStart w:id="24" w:name="findings-and-analysis"/>
    <w:p>
      <w:pPr>
        <w:pStyle w:val="Heading2"/>
      </w:pPr>
      <w:r>
        <w:t xml:space="preserve">4. Findings and Analysis</w:t>
      </w:r>
    </w:p>
    <w:p>
      <w:pPr>
        <w:pStyle w:val="FirstParagraph"/>
      </w:pPr>
      <w:r>
        <w:rPr>
          <w:bCs/>
          <w:b/>
        </w:rPr>
        <w:t xml:space="preserve">4.1 Educational Requirements</w:t>
      </w:r>
      <w:r>
        <w:br/>
      </w:r>
      <w:r>
        <w:t xml:space="preserve">In Japan, becoming a Laboratory Technician requires completion of a national examination (Shiken) administered by the Japanese Society of Clinical Laboratory Science (JSCLS). In Kyoto, many technicians also pursue additional certifications in Kampo medicine or biotechnology to enhance their employability. For example, the Kyoto Prefectural University offers specialized courses on herbal pharmacology, enabling technicians to bridge traditional and modern practices.</w:t>
      </w:r>
    </w:p>
    <w:p>
      <w:pPr>
        <w:pStyle w:val="BodyText"/>
      </w:pPr>
      <w:r>
        <w:rPr>
          <w:bCs/>
          <w:b/>
        </w:rPr>
        <w:t xml:space="preserve">4.2 Responsibilities and Work Environment</w:t>
      </w:r>
      <w:r>
        <w:br/>
      </w:r>
      <w:r>
        <w:t xml:space="preserve">Laboratory Technicians in Kyoto are often involved in tasks such as sample analysis, data interpretation, and quality control. However, their work differs from other regions of Japan due to the integration of Kampo research. For instance, a technician at a Kyoto-based pharmaceutical company might use gas chromatography to analyze the active compounds in traditional herbal remedies while ensuring compliance with global regulatory standards.</w:t>
      </w:r>
    </w:p>
    <w:p>
      <w:pPr>
        <w:pStyle w:val="BodyText"/>
      </w:pPr>
      <w:r>
        <w:rPr>
          <w:bCs/>
          <w:b/>
        </w:rPr>
        <w:t xml:space="preserve">4.3 Challenges and Opportunities</w:t>
      </w:r>
      <w:r>
        <w:br/>
      </w:r>
      <w:r>
        <w:t xml:space="preserve">Interviewees cited challenges such as the pressure to meet stringent quality assurance protocols and the need to adapt to rapidly evolving technologies like AI-driven diagnostic tools. However, they also emphasized opportunities for growth in Kyoto’s research-oriented environment, where collaboration with universities and startups is common. One technician noted, “Kyoto’s emphasis on innovation allows us to contribute to projects that have global impact, such as developing sustainable medical solutions.”</w:t>
      </w:r>
    </w:p>
    <w:bookmarkEnd w:id="24"/>
    <w:bookmarkStart w:id="25" w:name="discussion"/>
    <w:p>
      <w:pPr>
        <w:pStyle w:val="Heading2"/>
      </w:pPr>
      <w:r>
        <w:t xml:space="preserve">5. Discussion</w:t>
      </w:r>
    </w:p>
    <w:p>
      <w:pPr>
        <w:pStyle w:val="FirstParagraph"/>
      </w:pPr>
      <w:r>
        <w:t xml:space="preserve">The findings underscore the multifaceted role of Laboratory Technicians in Japan, particularly in Kyoto. Their work is not only technical but also deeply intertwined with cultural preservation and scientific progress. The city’s unique position as a hub for both traditional medicine and advanced research creates a dynamic environment where technicians must balance precision, ethics, and interdisciplinary collaboration.</w:t>
      </w:r>
    </w:p>
    <w:p>
      <w:pPr>
        <w:pStyle w:val="BodyText"/>
      </w:pPr>
      <w:r>
        <w:t xml:space="preserve">Furthermore, the thesis highlights the importance of education and continuous learning in this field. As Japan adopts more automated systems in laboratories, technicians are increasingly required to upskill in areas like bioinformatics and robotics. Kyoto’s institutions play a pivotal role in supporting this transition by offering specialized training programs.</w:t>
      </w:r>
    </w:p>
    <w:bookmarkEnd w:id="25"/>
    <w:bookmarkStart w:id="26" w:name="conclusion"/>
    <w:p>
      <w:pPr>
        <w:pStyle w:val="Heading2"/>
      </w:pPr>
      <w:r>
        <w:t xml:space="preserve">6. Conclusion</w:t>
      </w:r>
    </w:p>
    <w:p>
      <w:pPr>
        <w:pStyle w:val="FirstParagraph"/>
      </w:pPr>
      <w:r>
        <w:t xml:space="preserve">This Undergraduate Thesis has demonstrated that Laboratory Technicians are vital to Japan’s healthcare and research systems, with Kyoto serving as a microcosm of the country’s broader trends. The profession requires not only technical expertise but also adaptability to cultural and technological shifts. As Kyoto continues to be a leader in both traditional and modern medicine, Laboratory Technicians will remain at the forefront of innovation while upholding Japan’s standards of excellence.</w:t>
      </w:r>
    </w:p>
    <w:p>
      <w:pPr>
        <w:pStyle w:val="BodyText"/>
      </w:pPr>
      <w:r>
        <w:t xml:space="preserve">The study also underscores the need for further research into how global trends (e.g., telemedicine, AI diagnostics) may reshape the role of Laboratory Technicians in regions like Kyoto. Future studies could explore the impact of international collaborations on laboratory practices in Japan.</w:t>
      </w:r>
    </w:p>
    <w:bookmarkEnd w:id="26"/>
    <w:bookmarkStart w:id="27" w:name="references"/>
    <w:p>
      <w:pPr>
        <w:pStyle w:val="Heading2"/>
      </w:pPr>
      <w:r>
        <w:t xml:space="preserve">References</w:t>
      </w:r>
    </w:p>
    <w:p>
      <w:pPr>
        <w:numPr>
          <w:ilvl w:val="0"/>
          <w:numId w:val="1001"/>
        </w:numPr>
        <w:pStyle w:val="Compact"/>
      </w:pPr>
      <w:r>
        <w:t xml:space="preserve">Tanaka, A., et al. (2021). "Laboratory Technicians in Japan: Challenges and Innovations." *Journal of Clinical Laboratory Science*, 34(5), 45–60.</w:t>
      </w:r>
    </w:p>
    <w:p>
      <w:pPr>
        <w:numPr>
          <w:ilvl w:val="0"/>
          <w:numId w:val="1001"/>
        </w:numPr>
        <w:pStyle w:val="Compact"/>
      </w:pPr>
      <w:r>
        <w:t xml:space="preserve">Japanese Ministry of Health, Labour and Welfare (MHLW). (2023). *Guidelines for Laboratory Accreditation in Japan*.</w:t>
      </w:r>
    </w:p>
    <w:p>
      <w:pPr>
        <w:numPr>
          <w:ilvl w:val="0"/>
          <w:numId w:val="1001"/>
        </w:numPr>
        <w:pStyle w:val="Compact"/>
      </w:pPr>
      <w:r>
        <w:t xml:space="preserve">Kyoto Prefectural University of Medicine. (2022). *Kampo Pharmacology and Modern Science: A Collaborative Approach*.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Laboratory Technician in Japan Kyoto</dc:title>
  <dc:creator/>
  <dc:language>en</dc:language>
  <cp:keywords/>
  <dcterms:created xsi:type="dcterms:W3CDTF">2026-07-21T07:39:54Z</dcterms:created>
  <dcterms:modified xsi:type="dcterms:W3CDTF">2026-07-21T07:39:54Z</dcterms:modified>
</cp:coreProperties>
</file>

<file path=docProps/custom.xml><?xml version="1.0" encoding="utf-8"?>
<Properties xmlns="http://schemas.openxmlformats.org/officeDocument/2006/custom-properties" xmlns:vt="http://schemas.openxmlformats.org/officeDocument/2006/docPropsVTypes"/>
</file>