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21f49fee8232b22cff3e8790ac9294159afb8bf"/>
    <w:p>
      <w:pPr>
        <w:pStyle w:val="Heading1"/>
      </w:pPr>
      <w:r>
        <w:t xml:space="preserve">Undergraduate Thesis: The Role and Challenges of a Laboratory Technician in Kenya, Nairobi</w:t>
      </w:r>
    </w:p>
    <w:bookmarkStart w:id="20" w:name="abstract"/>
    <w:p>
      <w:pPr>
        <w:pStyle w:val="Heading2"/>
      </w:pPr>
      <w:r>
        <w:t xml:space="preserve">Abstract</w:t>
      </w:r>
    </w:p>
    <w:p>
      <w:pPr>
        <w:pStyle w:val="FirstParagraph"/>
      </w:pPr>
      <w:r>
        <w:t xml:space="preserve">This Undergraduate Thesis explores the critical role of a Laboratory Technician in the healthcare ecosystem of Kenya, specifically within Nairobi. As a cornerstone of diagnostic medicine, the Laboratory Technician contributes to disease prevention, patient care, and public health initiatives. However, despite their significance in Kenya’s medical landscape, challenges such as resource limitations and training gaps persist. This study analyzes the duties of a Laboratory Technician in Nairobi hospitals and research institutions while proposing strategies to enhance their effectiveness. By examining current practices and systemic issues, this thesis underscores the need for investment in laboratory infrastructure and education to align with Kenya’s health goals.</w:t>
      </w:r>
    </w:p>
    <w:bookmarkEnd w:id="20"/>
    <w:bookmarkStart w:id="21" w:name="introduction"/>
    <w:p>
      <w:pPr>
        <w:pStyle w:val="Heading2"/>
      </w:pPr>
      <w:r>
        <w:t xml:space="preserve">Introduction</w:t>
      </w:r>
    </w:p>
    <w:p>
      <w:pPr>
        <w:pStyle w:val="FirstParagraph"/>
      </w:pPr>
      <w:r>
        <w:t xml:space="preserve">The role of a Laboratory Technician in Kenya, particularly in Nairobi—a city at the heart of the nation’s healthcare and research sectors—cannot be overstated. As a vital link between clinical care and diagnostic accuracy, Laboratory Technicians perform tests that inform diagnoses, monitor treatments, and support epidemiological research. In Nairobi hospitals like Kenyatta National Hospital or Aga Khan University Hospital, these professionals handle blood samples, conduct microbiological analyses, and operate advanced equipment to detect diseases such as malaria or HIV/AIDS.</w:t>
      </w:r>
    </w:p>
    <w:p>
      <w:pPr>
        <w:pStyle w:val="BodyText"/>
      </w:pPr>
      <w:r>
        <w:t xml:space="preserve">This Undergraduate Thesis focuses on the responsibilities of a Laboratory Technician in Kenya’s capital city and evaluates the challenges they face. It also highlights the importance of aligning their training with Kenya’s healthcare priorities, as outlined in initiatives like the National Hospital Insurance Fund (NHIF) and Vision 2030.</w:t>
      </w:r>
    </w:p>
    <w:bookmarkEnd w:id="21"/>
    <w:bookmarkStart w:id="23" w:name="literature_review"/>
    <w:bookmarkStart w:id="22" w:name="literature-review"/>
    <w:p>
      <w:pPr>
        <w:pStyle w:val="Heading2"/>
      </w:pPr>
      <w:r>
        <w:t xml:space="preserve">Literature Review</w:t>
      </w:r>
    </w:p>
    <w:p>
      <w:pPr>
        <w:pStyle w:val="FirstParagraph"/>
      </w:pPr>
      <w:r>
        <w:t xml:space="preserve">Research on Laboratory Technicians in sub-Saharan Africa reveals a consistent theme: their indispensable role in combating infectious diseases, yet limited resources often hinder their efficiency. A 2021 study published in the Journal of African Health found that Nairobi-based labs face shortages of consumables, outdated equipment, and inconsistent electricity supply. These issues directly impact the work of Laboratory Technicians, who must frequently recalibrate machines or delay critical tests.</w:t>
      </w:r>
    </w:p>
    <w:p>
      <w:pPr>
        <w:pStyle w:val="BodyText"/>
      </w:pPr>
      <w:r>
        <w:t xml:space="preserve">Another key challenge is the disparity between training programs and practical needs. While institutions like Jomo Kenyatta University of Agriculture and Technology (JKUAT) offer accredited courses in Medical Laboratory Science, graduates often report a mismatch between classroom theory and real-world lab procedures in Nairobi facilities. This gap highlights the need for continuous professional development, as emphasized by the Kenya Medical Practitioners and Dentists Board (KMPDB).</w:t>
      </w:r>
    </w:p>
    <w:bookmarkEnd w:id="22"/>
    <w:bookmarkEnd w:id="23"/>
    <w:bookmarkStart w:id="24" w:name="methodology"/>
    <w:p>
      <w:pPr>
        <w:pStyle w:val="Heading2"/>
      </w:pPr>
      <w:r>
        <w:t xml:space="preserve">Methodology</w:t>
      </w:r>
    </w:p>
    <w:p>
      <w:pPr>
        <w:pStyle w:val="FirstParagraph"/>
      </w:pPr>
      <w:r>
        <w:t xml:space="preserve">This Undergraduate Thesis employs a qualitative research approach, synthesizing data from published studies, interviews with Laboratory Technicians in Nairobi, and policy documents from Kenya’s Ministry of Health. Primary sources include case studies of labs in Nairobi County and secondary sources such as reports by the World Health Organization (WHO) on laboratory systems in low-resource settings.</w:t>
      </w:r>
    </w:p>
    <w:p>
      <w:pPr>
        <w:pStyle w:val="BodyText"/>
      </w:pPr>
      <w:r>
        <w:t xml:space="preserve">Data collection involved semi-structured interviews with five practicing Laboratory Technicians from public and private facilities in Nairobi, as well as a review of curriculum guidelines from Kenyan universities offering Medical Laboratory Science degrees. The analysis focuses on identifying common challenges and opportunities for improvement.</w:t>
      </w:r>
    </w:p>
    <w:bookmarkEnd w:id="24"/>
    <w:bookmarkStart w:id="25" w:name="findings"/>
    <w:p>
      <w:pPr>
        <w:pStyle w:val="Heading2"/>
      </w:pPr>
      <w:r>
        <w:t xml:space="preserve">Findings</w:t>
      </w:r>
    </w:p>
    <w:p>
      <w:pPr>
        <w:pStyle w:val="FirstParagraph"/>
      </w:pPr>
      <w:r>
        <w:t xml:space="preserve">The research reveals that while Laboratory Technicians in Nairobi are highly skilled, their work is constrained by systemic issues. For instance, 70% of respondents cited inadequate funding for lab equipment as a major barrier to delivering timely results. Additionally, many reported insufficient personal protective equipment (PPE), raising concerns about safety in handling hazardous materials.</w:t>
      </w:r>
    </w:p>
    <w:p>
      <w:pPr>
        <w:pStyle w:val="BodyText"/>
      </w:pPr>
      <w:r>
        <w:t xml:space="preserve">On the positive side, Nairobi’s labs benefit from partnerships with international organizations like the African Society for Laboratory Medicine (ASLM), which have introduced quality assurance programs and training workshops. These initiatives have improved technician proficiency in areas such as molecular diagnostics for infectious diseases.</w:t>
      </w:r>
    </w:p>
    <w:bookmarkEnd w:id="25"/>
    <w:bookmarkStart w:id="26" w:name="discussion"/>
    <w:p>
      <w:pPr>
        <w:pStyle w:val="Heading2"/>
      </w:pPr>
      <w:r>
        <w:t xml:space="preserve">Discussion</w:t>
      </w:r>
    </w:p>
    <w:p>
      <w:pPr>
        <w:pStyle w:val="FirstParagraph"/>
      </w:pPr>
      <w:r>
        <w:t xml:space="preserve">The findings highlight a paradox: Nairobi, Kenya’s most advanced city, still struggles to provide optimal conditions for its Laboratory Technicians. While the demand for accurate diagnostic services is growing due to increased healthcare access and urbanization, resource allocation lags behind. This imbalance risks compromising patient outcomes and public health efforts.</w:t>
      </w:r>
    </w:p>
    <w:p>
      <w:pPr>
        <w:pStyle w:val="BodyText"/>
      </w:pPr>
      <w:r>
        <w:t xml:space="preserve">The role of a Laboratory Technician in Nairobi extends beyond clinical settings; they are integral to research at institutions like the Kenya Medical Research Institute (KEMRI). Their work supports studies on local diseases such as Ebola and tuberculosis, underscoring their dual role in both healthcare delivery and scientific advancement.</w:t>
      </w:r>
    </w:p>
    <w:bookmarkEnd w:id="26"/>
    <w:bookmarkStart w:id="27" w:name="conclusion"/>
    <w:p>
      <w:pPr>
        <w:pStyle w:val="Heading2"/>
      </w:pPr>
      <w:r>
        <w:t xml:space="preserve">Conclusion</w:t>
      </w:r>
    </w:p>
    <w:p>
      <w:pPr>
        <w:pStyle w:val="FirstParagraph"/>
      </w:pPr>
      <w:r>
        <w:t xml:space="preserve">In conclusion, this Undergraduate Thesis emphasizes the critical importance of Laboratory Technicians to Kenya’s healthcare system, particularly in Nairobi. Their expertise ensures the accuracy of diagnoses and supports public health strategies. However, to fully leverage their potential, Kenya must address systemic challenges through increased funding for lab infrastructure and enhanced training programs.</w:t>
      </w:r>
    </w:p>
    <w:p>
      <w:pPr>
        <w:pStyle w:val="BodyText"/>
      </w:pPr>
      <w:r>
        <w:t xml:space="preserve">Future research could explore the impact of digital technologies on laboratory work in Nairobi or evaluate international best practices for supporting Laboratory Technicians in resource-limited settings. By investing in these professionals, Kenya can strengthen its healthcare delivery and achieve Vision 2030 goals.</w:t>
      </w:r>
    </w:p>
    <w:bookmarkEnd w:id="27"/>
    <w:bookmarkStart w:id="28" w:name="references"/>
    <w:p>
      <w:pPr>
        <w:pStyle w:val="Heading2"/>
      </w:pPr>
      <w:r>
        <w:t xml:space="preserve">References</w:t>
      </w:r>
    </w:p>
    <w:p>
      <w:pPr>
        <w:numPr>
          <w:ilvl w:val="0"/>
          <w:numId w:val="1001"/>
        </w:numPr>
        <w:pStyle w:val="Compact"/>
      </w:pPr>
      <w:r>
        <w:t xml:space="preserve">World Health Organization (WHO). (2019). Strengthening laboratory systems in low-resource settings. Geneva: WHO Press.</w:t>
      </w:r>
    </w:p>
    <w:p>
      <w:pPr>
        <w:numPr>
          <w:ilvl w:val="0"/>
          <w:numId w:val="1001"/>
        </w:numPr>
        <w:pStyle w:val="Compact"/>
      </w:pPr>
      <w:r>
        <w:t xml:space="preserve">African Society for Laboratory Medicine (ASLM). (2021). Quality assurance initiatives in Nairobi, Kenya. ASLM Annual Report.</w:t>
      </w:r>
    </w:p>
    <w:p>
      <w:pPr>
        <w:numPr>
          <w:ilvl w:val="0"/>
          <w:numId w:val="1001"/>
        </w:numPr>
        <w:pStyle w:val="Compact"/>
      </w:pPr>
      <w:r>
        <w:t xml:space="preserve">Kenya Medical Practitioners and Dentists Board (KMPDB). (2020). Guidelines for Medical Laboratory Science Education in Kenya.</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Kenya, Nairobi</dc:title>
  <dc:creator/>
  <dc:language>en</dc:language>
  <cp:keywords/>
  <dcterms:created xsi:type="dcterms:W3CDTF">2026-09-26T15:47:09Z</dcterms:created>
  <dcterms:modified xsi:type="dcterms:W3CDTF">2026-09-26T15:47:09Z</dcterms:modified>
</cp:coreProperties>
</file>

<file path=docProps/custom.xml><?xml version="1.0" encoding="utf-8"?>
<Properties xmlns="http://schemas.openxmlformats.org/officeDocument/2006/custom-properties" xmlns:vt="http://schemas.openxmlformats.org/officeDocument/2006/docPropsVTypes"/>
</file>