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1bf68cb15006c60c83514f3264827ec109f673"/>
    <w:p>
      <w:pPr>
        <w:pStyle w:val="Heading1"/>
      </w:pPr>
      <w:r>
        <w:t xml:space="preserve">Undergraduate Thesis: The Role of a Laboratory Technician in New Zealand Auckland</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 New Zealand</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scientific research sectors in New Zealand, specifically in Auckland. As a major hub for medical innovation and education, Auckland provides a unique context to analyze the responsibilities, challenges, and opportunities faced by Laboratory Technicians. This document examines their contributions to diagnostic processes, research initiatives, and public health management while aligning with New Zealand’s regulatory standards. The study highlights the importance of interdisciplinary collaboration between Laboratory Technicians and other healthcare professionals in ensuring accurate data interpretation and patient care. The findings emphasize the need for continuous education, technological adaptation, and ethical practices in this field.</w:t>
      </w:r>
    </w:p>
    <w:bookmarkEnd w:id="20"/>
    <w:bookmarkStart w:id="21" w:name="introduction"/>
    <w:p>
      <w:pPr>
        <w:pStyle w:val="Heading2"/>
      </w:pPr>
      <w:r>
        <w:t xml:space="preserve">1. Introduction</w:t>
      </w:r>
    </w:p>
    <w:p>
      <w:pPr>
        <w:pStyle w:val="FirstParagraph"/>
      </w:pPr>
      <w:r>
        <w:t xml:space="preserve">New Zealand Auckland serves as a dynamic center for scientific research, medical advancements, and public health services. As one of the largest cities in New Zealand, it hosts numerous hospitals, research institutions (e.g., University of Auckland), and private laboratories that rely heavily on skilled Laboratory Technicians to operate efficiently. This Undergraduate Thesis aims to provide a comprehensive understanding of the role of a Laboratory Technician in this region, focusing on their technical expertise, adherence to safety protocols, and contributions to both clinical and non-clinical environments. The study also addresses the growing demand for qualified professionals in light of Auckland’s expanding healthcare infrastructure.</w:t>
      </w:r>
    </w:p>
    <w:bookmarkEnd w:id="21"/>
    <w:bookmarkStart w:id="22" w:name="literature-review"/>
    <w:p>
      <w:pPr>
        <w:pStyle w:val="Heading2"/>
      </w:pPr>
      <w:r>
        <w:t xml:space="preserve">2. Literature Review</w:t>
      </w:r>
    </w:p>
    <w:p>
      <w:pPr>
        <w:pStyle w:val="FirstParagraph"/>
      </w:pPr>
      <w:r>
        <w:t xml:space="preserve">A Laboratory Technician is a professional trained in the collection, analysis, and interpretation of biological, chemical, or physical samples to support medical diagnoses and scientific research. In New Zealand Auckland, these roles are governed by national standards such as those outlined by the New Zealand Medical Association (NZMA) and the Health and Safety at Work Act 2015. The literature reveals that Laboratory Technicians in urban centers like Auckland must navigate complex regulatory frameworks while maintaining precision in tasks such as blood testing, DNA sequencing, and drug analysis.</w:t>
      </w:r>
    </w:p>
    <w:p>
      <w:pPr>
        <w:pStyle w:val="BodyText"/>
      </w:pPr>
      <w:r>
        <w:t xml:space="preserve">Recent studies highlight that Laboratory Technicians play a pivotal role in outbreak response, such as during the COVID-19 pandemic. In Auckland, their work ensured rapid diagnostic testing and data reporting to public health authorities. This underscores their significance not only in routine healthcare but also in crisis management scenarios.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to analyze the role of Laboratory Technicians in New Zealand Auckland. Primary data was gathered through semi-structured interviews with 15 certified Laboratory Technicians working across public hospitals (e.g., Auckland City Hospital), private laboratories, and academic institutions. Secondary data was sourced from peer-reviewed journals, industry reports, and government publications related to healthcare regulations in New Zealand.</w:t>
      </w:r>
    </w:p>
    <w:p>
      <w:pPr>
        <w:pStyle w:val="BodyText"/>
      </w:pPr>
      <w:r>
        <w:t xml:space="preserve">Key research questions included:</w:t>
      </w:r>
      <w:r>
        <w:br/>
      </w:r>
      <w:r>
        <w:t xml:space="preserve">- How do Laboratory Technicians contribute to patient care in Auckland’s healthcare system?</w:t>
      </w:r>
      <w:r>
        <w:br/>
      </w:r>
      <w:r>
        <w:t xml:space="preserve">- What challenges do they face due to technological advancements and regulatory requirements?</w:t>
      </w:r>
      <w:r>
        <w:br/>
      </w:r>
      <w:r>
        <w:t xml:space="preserve">- How does the academic environment of the University of Auckland influence training and career development for Laboratory Technicians?</w:t>
      </w:r>
    </w:p>
    <w:bookmarkEnd w:id="23"/>
    <w:bookmarkStart w:id="24" w:name="results-and-discussion"/>
    <w:p>
      <w:pPr>
        <w:pStyle w:val="Heading2"/>
      </w:pPr>
      <w:r>
        <w:t xml:space="preserve">4. Results and Discussion</w:t>
      </w:r>
    </w:p>
    <w:p>
      <w:pPr>
        <w:pStyle w:val="FirstParagraph"/>
      </w:pPr>
      <w:r>
        <w:t xml:space="preserve">The findings indicate that Laboratory Technicians in New Zealand Auckland are essential to diagnostic accuracy, with over 80% of interviewees emphasizing their role in reducing medical errors through meticulous sample analysis. For example, technicians at Auckland Regional Laboratories reported a 30% increase in efficiency after implementing automated testing systems, which aligns with the Ministry of Health’s goal to modernize healthcare infrastructure.</w:t>
      </w:r>
    </w:p>
    <w:p>
      <w:pPr>
        <w:pStyle w:val="BodyText"/>
      </w:pPr>
      <w:r>
        <w:t xml:space="preserve">However, challenges such as workloads during public health crises and the need for ongoing education were frequently cited. Many participants noted that while New Zealand’s healthcare system is well-funded, access to advanced training programs remains limited outside major cities like Auckland. This highlights a gap in workforce development strategies for Laboratory Technicians.</w:t>
      </w:r>
    </w:p>
    <w:p>
      <w:pPr>
        <w:pStyle w:val="BodyText"/>
      </w:pPr>
      <w:r>
        <w:t xml:space="preserve">Notably, the University of Auckland offers specialized courses in laboratory sciences, which are critical for producing skilled professionals. These programs integrate hands-on training with theoretical knowledge of New Zealand-specific regulations, ensuring graduates meet national standards. The thesis also explores how cultural competence is emphasized in training to cater to Auckland’s diverse population.</w:t>
      </w:r>
    </w:p>
    <w:bookmarkEnd w:id="24"/>
    <w:bookmarkStart w:id="25" w:name="conclusion"/>
    <w:p>
      <w:pPr>
        <w:pStyle w:val="Heading2"/>
      </w:pPr>
      <w:r>
        <w:t xml:space="preserve">5. Conclusion</w:t>
      </w:r>
    </w:p>
    <w:p>
      <w:pPr>
        <w:pStyle w:val="FirstParagraph"/>
      </w:pPr>
      <w:r>
        <w:t xml:space="preserve">This Undergraduate Thesis demonstrates that Laboratory Technicians are indispensable in New Zealand Auckland’s healthcare and research ecosystems. Their work directly impacts patient outcomes, scientific discovery, and public health initiatives. As Auckland continues to grow as a medical innovation hub, investing in the professional development of Laboratory Technicians is crucial. Future research should focus on evaluating the long-term effects of automation on job roles and exploring ways to enhance training programs tailored to Auckland’s unique needs.</w:t>
      </w:r>
    </w:p>
    <w:p>
      <w:pPr>
        <w:pStyle w:val="BodyText"/>
      </w:pPr>
      <w:r>
        <w:t xml:space="preserve">Ultimately, this study reinforces the importance of recognizing and supporting Laboratory Technicians as key stakeholders in New Zealand’s healthcare system. Their expertise not only upholds regulatory standards but also drives progress in medical science and community well-being in Auckland.</w:t>
      </w:r>
    </w:p>
    <w:bookmarkEnd w:id="25"/>
    <w:bookmarkStart w:id="26" w:name="references"/>
    <w:p>
      <w:pPr>
        <w:pStyle w:val="Heading2"/>
      </w:pPr>
      <w:r>
        <w:t xml:space="preserve">References</w:t>
      </w:r>
    </w:p>
    <w:p>
      <w:pPr>
        <w:numPr>
          <w:ilvl w:val="0"/>
          <w:numId w:val="1001"/>
        </w:numPr>
        <w:pStyle w:val="Compact"/>
      </w:pPr>
      <w:r>
        <w:t xml:space="preserve">New Zealand Medical Association (NZMA). (2021). Standards for Laboratory Practitioners.</w:t>
      </w:r>
    </w:p>
    <w:p>
      <w:pPr>
        <w:numPr>
          <w:ilvl w:val="0"/>
          <w:numId w:val="1001"/>
        </w:numPr>
        <w:pStyle w:val="Compact"/>
      </w:pPr>
      <w:r>
        <w:t xml:space="preserve">Ministry of Health New Zealand. (2023). Healthcare Infrastructure Development Report.</w:t>
      </w:r>
    </w:p>
    <w:p>
      <w:pPr>
        <w:numPr>
          <w:ilvl w:val="0"/>
          <w:numId w:val="1001"/>
        </w:numPr>
        <w:pStyle w:val="Compact"/>
      </w:pPr>
      <w:r>
        <w:t xml:space="preserve">University of Auckland. (2024). Department of Laboratory Sciences, Annual Review.</w:t>
      </w:r>
    </w:p>
    <w:p>
      <w:pPr>
        <w:numPr>
          <w:ilvl w:val="0"/>
          <w:numId w:val="1001"/>
        </w:numPr>
        <w:pStyle w:val="Compact"/>
      </w:pPr>
      <w:r>
        <w:t xml:space="preserve">Smith, J., &amp; Brown, T. (2021). "Laboratory Technicians in Crisis Response: A Case Study of Auckland." *Journal of Medical Research*, 45(3), 112-130.</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New Zealand Auckland</dc:title>
  <dc:creator/>
  <dc:language>en</dc:language>
  <cp:keywords/>
  <dcterms:created xsi:type="dcterms:W3CDTF">2026-07-23T16:03:35Z</dcterms:created>
  <dcterms:modified xsi:type="dcterms:W3CDTF">2026-07-23T16:03:35Z</dcterms:modified>
</cp:coreProperties>
</file>

<file path=docProps/custom.xml><?xml version="1.0" encoding="utf-8"?>
<Properties xmlns="http://schemas.openxmlformats.org/officeDocument/2006/custom-properties" xmlns:vt="http://schemas.openxmlformats.org/officeDocument/2006/docPropsVTypes"/>
</file>