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5ed3c81a661ad3567f523cb0aca5a46150b00ff"/>
    <w:p>
      <w:pPr>
        <w:pStyle w:val="Heading1"/>
      </w:pPr>
      <w:r>
        <w:t xml:space="preserve">Undergraduate Thesis: The Role of a Laboratory Technician in South Korea, Seoul</w:t>
      </w:r>
    </w:p>
    <w:bookmarkStart w:id="20" w:name="abstract"/>
    <w:p>
      <w:pPr>
        <w:pStyle w:val="Heading2"/>
      </w:pPr>
      <w:r>
        <w:t xml:space="preserve">Abstract</w:t>
      </w:r>
    </w:p>
    <w:p>
      <w:pPr>
        <w:pStyle w:val="FirstParagraph"/>
      </w:pPr>
      <w:r>
        <w:t xml:space="preserve">This Undergraduate Thesis explores the evolving role of a Laboratory Technician within the context of South Korea's capital city, Seoul. As a hub for scientific innovation and technological advancement, Seoul presents unique challenges and opportunities for laboratory professionals. This study examines the educational pathways, technical responsibilities, and industry-specific demands placed on Laboratory Technicians in Seoul's rapidly growing biotechnology, pharmaceutical, and research sectors. The findings highlight how the integration of advanced technology and stringent regulatory frameworks in South Korea shapes the profession's requirements.</w:t>
      </w:r>
    </w:p>
    <w:bookmarkEnd w:id="20"/>
    <w:bookmarkStart w:id="21" w:name="introduction"/>
    <w:p>
      <w:pPr>
        <w:pStyle w:val="Heading2"/>
      </w:pPr>
      <w:r>
        <w:t xml:space="preserve">1. Introduction</w:t>
      </w:r>
    </w:p>
    <w:p>
      <w:pPr>
        <w:pStyle w:val="FirstParagraph"/>
      </w:pPr>
      <w:r>
        <w:t xml:space="preserve">The role of a Laboratory Technician is critical to the advancement of science and healthcare in any modern society. In South Korea, particularly in Seoul, this profession has gained increasing significance due to the nation's commitment to research and development (R&amp;D) across multiple industries. As an undergraduate student studying laboratory sciences, this thesis aims to provide a comprehensive analysis of how Laboratory Technicians contribute to scientific progress in Seoul while addressing the unique cultural and institutional factors that define their work environment.</w:t>
      </w:r>
    </w:p>
    <w:bookmarkEnd w:id="21"/>
    <w:bookmarkStart w:id="22" w:name="background"/>
    <w:p>
      <w:pPr>
        <w:pStyle w:val="Heading2"/>
      </w:pPr>
      <w:r>
        <w:t xml:space="preserve">2. Background</w:t>
      </w:r>
    </w:p>
    <w:p>
      <w:pPr>
        <w:pStyle w:val="FirstParagraph"/>
      </w:pPr>
      <w:r>
        <w:t xml:space="preserve">South Korea has emerged as a global leader in technology, biotechnology, and medical research, with Seoul serving as its nerve center. The city hosts numerous national research institutes, pharmaceutical companies (e.g., Samsung Biologics), and universities (e.g., Seoul National University) that rely heavily on Laboratory Technicians to conduct experiments, analyze data, and ensure compliance with regulatory standards. This thesis investigates how the dynamic nature of Seoul's scientific ecosystem influences the responsibilities and skill sets required for Laboratory Technicians.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academic literature, industry reports, and case studies with quantitative data from surveys conducted among Laboratory Technicians in Seoul. Key sources include publications from the Korean Society for Laboratory Medicine and the Ministry of Science and ICT. The research focuses on three areas: (1) educational requirements for becoming a Laboratory Technician in South Korea, (2) technical tasks performed in various laboratory settings, and (3) career development opportunities specific to Seoul.</w:t>
      </w:r>
    </w:p>
    <w:bookmarkEnd w:id="23"/>
    <w:bookmarkStart w:id="24" w:name="findings"/>
    <w:p>
      <w:pPr>
        <w:pStyle w:val="Heading2"/>
      </w:pPr>
      <w:r>
        <w:t xml:space="preserve">4. Findings</w:t>
      </w:r>
    </w:p>
    <w:p>
      <w:pPr>
        <w:pStyle w:val="FirstParagraph"/>
      </w:pPr>
      <w:r>
        <w:rPr>
          <w:bCs/>
          <w:b/>
        </w:rPr>
        <w:t xml:space="preserve">4.1 Educational Requirements</w:t>
      </w:r>
      <w:r>
        <w:br/>
      </w:r>
      <w:r>
        <w:t xml:space="preserve">In South Korea, aspiring Laboratory Technicians typically pursue a bachelor's degree in biotechnology, chemistry, or medical laboratory science from accredited institutions such as the Korea University of Technology and Education (KUT) or Seoul National University. Certifications from the Korean Society for Clinical Laboratory Science are often required for employment in hospitals and private laboratories.</w:t>
      </w:r>
    </w:p>
    <w:p>
      <w:pPr>
        <w:pStyle w:val="BodyText"/>
      </w:pPr>
      <w:r>
        <w:rPr>
          <w:bCs/>
          <w:b/>
        </w:rPr>
        <w:t xml:space="preserve">4.2 Technical Responsibilities</w:t>
      </w:r>
      <w:r>
        <w:br/>
      </w:r>
      <w:r>
        <w:t xml:space="preserve">Laboratory Technicians in Seoul are tasked with operating advanced equipment such as PCR machines, flow cytometers, and automated analyzers. They also play a vital role in maintaining quality control standards under the Korea Food &amp; Drug Administration (KFDA). For example, technicians at Samsung Biologics are involved in biopharmaceutical production and must adhere to strict Good Manufacturing Practices (GMP).</w:t>
      </w:r>
    </w:p>
    <w:p>
      <w:pPr>
        <w:pStyle w:val="BodyText"/>
      </w:pPr>
      <w:r>
        <w:rPr>
          <w:bCs/>
          <w:b/>
        </w:rPr>
        <w:t xml:space="preserve">4.3 Industry-Specific Challenges</w:t>
      </w:r>
      <w:r>
        <w:br/>
      </w:r>
      <w:r>
        <w:t xml:space="preserve">The high demand for precision and innovation in Seoul's laboratories presents unique challenges. Technicians must stay updated on cutting-edge technologies, such as CRISPR gene editing and AI-driven diagnostics, while navigating a competitive job market dominated by multinational corporations and research institutions.</w:t>
      </w:r>
    </w:p>
    <w:bookmarkEnd w:id="24"/>
    <w:bookmarkStart w:id="25" w:name="discussion"/>
    <w:p>
      <w:pPr>
        <w:pStyle w:val="Heading2"/>
      </w:pPr>
      <w:r>
        <w:t xml:space="preserve">5. Discussion</w:t>
      </w:r>
    </w:p>
    <w:p>
      <w:pPr>
        <w:pStyle w:val="FirstParagraph"/>
      </w:pPr>
      <w:r>
        <w:t xml:space="preserve">The findings underscore the importance of continuous education and adaptability for Laboratory Technicians in Seoul. Unlike in other regions, South Korea's emphasis on technological integration requires technicians to master both traditional lab techniques and digital tools like laboratory information management systems (LIMS). Furthermore, cultural factors such as hierarchical workplace structures and the value placed on lifelong learning influence career progression.</w:t>
      </w:r>
    </w:p>
    <w:bookmarkEnd w:id="25"/>
    <w:bookmarkStart w:id="26" w:name="conclusion"/>
    <w:p>
      <w:pPr>
        <w:pStyle w:val="Heading2"/>
      </w:pPr>
      <w:r>
        <w:t xml:space="preserve">6. Conclusion</w:t>
      </w:r>
    </w:p>
    <w:p>
      <w:pPr>
        <w:pStyle w:val="FirstParagraph"/>
      </w:pPr>
      <w:r>
        <w:t xml:space="preserve">This Undergraduate Thesis highlights the indispensable role of Laboratory Technicians in advancing scientific research and healthcare in South Korea's capital, Seoul. As a profession deeply intertwined with the nation's technological ambitions, Laboratory Technicians must navigate a complex interplay of technical demands, regulatory requirements, and cultural expectations. Future research could explore how emerging trends like personalized medicine and sustainable lab practices further shape the profession in Seoul.</w:t>
      </w:r>
    </w:p>
    <w:bookmarkEnd w:id="26"/>
    <w:bookmarkStart w:id="27" w:name="references"/>
    <w:p>
      <w:pPr>
        <w:pStyle w:val="Heading2"/>
      </w:pPr>
      <w:r>
        <w:t xml:space="preserve">References</w:t>
      </w:r>
    </w:p>
    <w:p>
      <w:pPr>
        <w:numPr>
          <w:ilvl w:val="0"/>
          <w:numId w:val="1001"/>
        </w:numPr>
        <w:pStyle w:val="Compact"/>
      </w:pPr>
      <w:r>
        <w:t xml:space="preserve">Korean Society for Clinical Laboratory Science. (2023). Guidelines for Medical Laboratory Technicians.</w:t>
      </w:r>
    </w:p>
    <w:p>
      <w:pPr>
        <w:numPr>
          <w:ilvl w:val="0"/>
          <w:numId w:val="1001"/>
        </w:numPr>
        <w:pStyle w:val="Compact"/>
      </w:pPr>
      <w:r>
        <w:t xml:space="preserve">Ministry of Science and ICT, Republic of Korea. (2023). Annual Report on R&amp;D Investments in Seoul.</w:t>
      </w:r>
    </w:p>
    <w:p>
      <w:pPr>
        <w:numPr>
          <w:ilvl w:val="0"/>
          <w:numId w:val="1001"/>
        </w:numPr>
        <w:pStyle w:val="Compact"/>
      </w:pPr>
      <w:r>
        <w:t xml:space="preserve">Samsung Biologics. (2023). Case Study: Role of Technicians in Biopharmaceutical Production.</w:t>
      </w:r>
    </w:p>
    <w:p>
      <w:pPr>
        <w:pStyle w:val="FirstParagraph"/>
      </w:pPr>
      <w:r>
        <w:rPr>
          <w:iCs/>
          <w:i/>
        </w:rPr>
        <w:t xml:space="preserve">Submitted as an Undergraduate Thesis for the Department of Life Sciences, Seoul National University, South Korea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South Korea, Seoul</dc:title>
  <dc:creator/>
  <dc:language>en</dc:language>
  <cp:keywords/>
  <dcterms:created xsi:type="dcterms:W3CDTF">2026-07-21T10:27:14Z</dcterms:created>
  <dcterms:modified xsi:type="dcterms:W3CDTF">2026-07-21T10:27:14Z</dcterms:modified>
</cp:coreProperties>
</file>

<file path=docProps/custom.xml><?xml version="1.0" encoding="utf-8"?>
<Properties xmlns="http://schemas.openxmlformats.org/officeDocument/2006/custom-properties" xmlns:vt="http://schemas.openxmlformats.org/officeDocument/2006/docPropsVTypes"/>
</file>