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undergraduate-thesis"/>
    <w:p>
      <w:pPr>
        <w:pStyle w:val="Heading1"/>
      </w:pPr>
      <w:r>
        <w:t xml:space="preserve">Undergraduate Thesis</w:t>
      </w:r>
    </w:p>
    <w:bookmarkStart w:id="20" w:name="X5f9a46844b321ee78a75075739997030af11e3e"/>
    <w:p>
      <w:pPr>
        <w:pStyle w:val="Heading2"/>
      </w:pPr>
      <w:r>
        <w:t xml:space="preserve">The Role and Importance of a Laboratory Technician in Turkey Ankara</w:t>
      </w:r>
    </w:p>
    <w:p>
      <w:pPr>
        <w:pStyle w:val="FirstParagraph"/>
      </w:pPr>
      <w:r>
        <w:rPr>
          <w:bCs/>
          <w:b/>
        </w:rPr>
        <w:t xml:space="preserve">Abstract:</w:t>
      </w:r>
      <w:r>
        <w:t xml:space="preserve"> </w:t>
      </w:r>
      <w:r>
        <w:t xml:space="preserve">This undergraduate thesis explores the critical role of a laboratory technician in the healthcare and research sectors, with a specific focus on Ankara, Turkey. The study highlights the responsibilities, educational requirements, challenges faced by professionals in this field, and their contribution to advancing medical science in Ankara. By analyzing local regulations and institutional frameworks, this thesis aims to provide a comprehensive understanding of how laboratory technicians support public health initiatives and scientific innovation in Turkey.</w:t>
      </w:r>
    </w:p>
    <w:bookmarkEnd w:id="20"/>
    <w:bookmarkStart w:id="21" w:name="introduction"/>
    <w:p>
      <w:pPr>
        <w:pStyle w:val="Heading2"/>
      </w:pPr>
      <w:r>
        <w:t xml:space="preserve">1. Introduction</w:t>
      </w:r>
    </w:p>
    <w:p>
      <w:pPr>
        <w:pStyle w:val="FirstParagraph"/>
      </w:pPr>
      <w:r>
        <w:t xml:space="preserve">The role of a laboratory technician is indispensable in the modern healthcare system, particularly in urban centers like Ankara, Turkey. As the capital city and a hub for medical research and education, Ankara hosts numerous hospitals, universities, and public health institutions that rely on skilled laboratory technicians to conduct diagnostic tests, analyze biological samples, and support scientific studies. This thesis examines the duties of a laboratory technician in Ankara’s context while emphasizing their importance in ensuring accurate diagnoses, advancing medical research, and adhering to national health regulations.</w:t>
      </w:r>
    </w:p>
    <w:bookmarkEnd w:id="21"/>
    <w:bookmarkStart w:id="22" w:name="X573fa6cf60a02cc25342e74468d9de0f1204e0e"/>
    <w:p>
      <w:pPr>
        <w:pStyle w:val="Heading2"/>
      </w:pPr>
      <w:r>
        <w:t xml:space="preserve">2. Definition and Scope of Laboratory Technician Work</w:t>
      </w:r>
    </w:p>
    <w:p>
      <w:pPr>
        <w:pStyle w:val="FirstParagraph"/>
      </w:pPr>
      <w:r>
        <w:t xml:space="preserve">A laboratory technician is a healthcare professional trained to perform experiments, operate specialized equipment, and analyze data in clinical or research laboratories. In Ankara, these professionals are employed in various settings, including public hospitals (such as Ankara University Hospital), private clinics, research institutes (like the Turkish Atomic Energy Authority), and academic institutions. Their responsibilities range from preparing reagents and calibrating instruments to maintaining records of experimental results and collaborating with doctors or researchers.</w:t>
      </w:r>
    </w:p>
    <w:bookmarkEnd w:id="22"/>
    <w:bookmarkStart w:id="23" w:name="X6c90376d43f91b6932a1897e7344d94b3a25e8a"/>
    <w:p>
      <w:pPr>
        <w:pStyle w:val="Heading2"/>
      </w:pPr>
      <w:r>
        <w:t xml:space="preserve">3. Importance of Laboratory Technicians in Turkey’s Healthcare System</w:t>
      </w:r>
    </w:p>
    <w:p>
      <w:pPr>
        <w:pStyle w:val="FirstParagraph"/>
      </w:pPr>
      <w:r>
        <w:t xml:space="preserve">In Turkey, laboratory technicians play a pivotal role in the early detection of diseases, monitoring public health trends, and supporting pandemic response strategies. For example, during the COVID-19 pandemic, laboratories in Ankara were central to conducting PCR tests and tracking virus mutations. The accuracy of their work directly impacts patient outcomes and informs national health policies. Furthermore, laboratory technicians contribute to research initiatives at institutions like Hacettepe University or Gazi University, where they assist in developing new diagnostic tools or treatments for conditions such as cancer and infectious diseases.</w:t>
      </w:r>
    </w:p>
    <w:bookmarkEnd w:id="23"/>
    <w:bookmarkStart w:id="24" w:name="X447b1d9e6293632cddb93e950b2849148196923"/>
    <w:p>
      <w:pPr>
        <w:pStyle w:val="Heading2"/>
      </w:pPr>
      <w:r>
        <w:t xml:space="preserve">4. Educational Requirements and Career Pathways in Ankara</w:t>
      </w:r>
    </w:p>
    <w:p>
      <w:pPr>
        <w:pStyle w:val="FirstParagraph"/>
      </w:pPr>
      <w:r>
        <w:t xml:space="preserve">To become a laboratory technician in Turkey, individuals typically pursue a two-year associate degree (Yükseköğretim Kurumları) or a four-year bachelor’s program in fields like biomedical engineering, clinical biology, or molecular medicine. In Ankara, institutions such as Ankara University and Middle East Technical University offer specialized programs aligned with the needs of local hospitals and research facilities. Graduates must also obtain certification from the Turkish Ministry of Health (Türkiye Cumhuriyeti Sağlık Bakanlığı) to practice legally.</w:t>
      </w:r>
    </w:p>
    <w:p>
      <w:pPr>
        <w:pStyle w:val="BodyText"/>
      </w:pPr>
      <w:r>
        <w:t xml:space="preserve">Career advancement opportunities include roles such as laboratory manager, quality control specialist, or academic researcher. Additionally, technicians in Ankara may collaborate with international organizations like the World Health Organization (WHO) or participate in global health projects through Turkey’s Ministry of Health.</w:t>
      </w:r>
    </w:p>
    <w:bookmarkEnd w:id="24"/>
    <w:bookmarkStart w:id="25" w:name="X6c9fbea745cc4633794ec95aa9bc8f7a79b3810"/>
    <w:p>
      <w:pPr>
        <w:pStyle w:val="Heading2"/>
      </w:pPr>
      <w:r>
        <w:t xml:space="preserve">5. Challenges Faced by Laboratory Technicians in Ankara</w:t>
      </w:r>
    </w:p>
    <w:p>
      <w:pPr>
        <w:pStyle w:val="FirstParagraph"/>
      </w:pPr>
      <w:r>
        <w:t xml:space="preserve">Despite their critical contributions, laboratory technicians in Ankara face challenges such as high workloads, the need for continuous skill updates due to technological advancements, and maintaining compliance with strict regulations. The rapid evolution of diagnostic technologies—such as next-generation sequencing or artificial intelligence-based analysis—requires professionals to engage in lifelong learning. Furthermore, ensuring biosafety standards in labs handling hazardous materials is a priority under Turkey’s Health and Safety Laws (İŞKUR).</w:t>
      </w:r>
    </w:p>
    <w:bookmarkEnd w:id="25"/>
    <w:bookmarkStart w:id="26" w:name="X8deee31ca663aece8286d73b14478bf2e1b457d"/>
    <w:p>
      <w:pPr>
        <w:pStyle w:val="Heading2"/>
      </w:pPr>
      <w:r>
        <w:t xml:space="preserve">6. Future Outlook for Laboratory Technicians in Ankara</w:t>
      </w:r>
    </w:p>
    <w:p>
      <w:pPr>
        <w:pStyle w:val="FirstParagraph"/>
      </w:pPr>
      <w:r>
        <w:t xml:space="preserve">As Turkey continues to invest in healthcare infrastructure and biotechnology research, the demand for skilled laboratory technicians in Ankara is expected to grow. The government’s Vision 2023 plan emphasizes strengthening the healthcare sector, which includes modernizing laboratories and promoting innovation. This creates opportunities for professionals to work on cutting-edge projects, such as personalized medicine or environmental health studies.</w:t>
      </w:r>
    </w:p>
    <w:p>
      <w:pPr>
        <w:pStyle w:val="BodyText"/>
      </w:pPr>
      <w:r>
        <w:t xml:space="preserve">Additionally, the rise of telemedicine and digital health systems may integrate laboratory technicians into remote diagnostic networks, expanding their roles beyond traditional lab environments. Collaboration between public and private sectors in Ankara could further enhance career prospects for these professionals.</w:t>
      </w:r>
    </w:p>
    <w:bookmarkEnd w:id="26"/>
    <w:bookmarkStart w:id="27" w:name="conclusion"/>
    <w:p>
      <w:pPr>
        <w:pStyle w:val="Heading2"/>
      </w:pPr>
      <w:r>
        <w:t xml:space="preserve">7. Conclusion</w:t>
      </w:r>
    </w:p>
    <w:p>
      <w:pPr>
        <w:pStyle w:val="FirstParagraph"/>
      </w:pPr>
      <w:r>
        <w:t xml:space="preserve">In conclusion, this undergraduate thesis underscores the vital role of a laboratory technician in Turkey’s capital city of Ankara. Their expertise supports healthcare delivery, scientific research, and public health initiatives across various sectors. As Ankara continues to develop as a medical and technological hub, the contributions of laboratory technicians will remain central to achieving national health goals and fostering innovation in biomedicine. This study highlights the need for continued investment in education, training programs, and regulatory frameworks to empower these professionals in serving the evolving needs of Turkey’s population.</w:t>
      </w:r>
    </w:p>
    <w:bookmarkEnd w:id="27"/>
    <w:bookmarkStart w:id="28" w:name="references"/>
    <w:p>
      <w:pPr>
        <w:pStyle w:val="Heading2"/>
      </w:pPr>
      <w:r>
        <w:t xml:space="preserve">References</w:t>
      </w:r>
    </w:p>
    <w:p>
      <w:pPr>
        <w:numPr>
          <w:ilvl w:val="0"/>
          <w:numId w:val="1001"/>
        </w:numPr>
        <w:pStyle w:val="Compact"/>
      </w:pPr>
      <w:r>
        <w:t xml:space="preserve">Turkish Ministry of Health (Sağlık Bakanlığı), "Laboratory Regulations and Standards," 2023.</w:t>
      </w:r>
    </w:p>
    <w:p>
      <w:pPr>
        <w:numPr>
          <w:ilvl w:val="0"/>
          <w:numId w:val="1001"/>
        </w:numPr>
        <w:pStyle w:val="Compact"/>
      </w:pPr>
      <w:r>
        <w:t xml:space="preserve">Ankara University, Faculty of Medicine, "Clinical Laboratory Technician Program," 2023.</w:t>
      </w:r>
    </w:p>
    <w:p>
      <w:pPr>
        <w:numPr>
          <w:ilvl w:val="0"/>
          <w:numId w:val="1001"/>
        </w:numPr>
        <w:pStyle w:val="Compact"/>
      </w:pPr>
      <w:r>
        <w:t xml:space="preserve">World Health Organization (WHO), "Global Health Workforce Trends," 2023.</w:t>
      </w:r>
    </w:p>
    <w:p>
      <w:pPr>
        <w:pStyle w:val="FirstParagraph"/>
      </w:pPr>
      <w:r>
        <w:rPr>
          <w:iCs/>
          <w:i/>
        </w:rPr>
        <w:t xml:space="preserve">Word Count: 846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Turkey Ankara</dc:title>
  <dc:creator/>
  <dc:language>en</dc:language>
  <cp:keywords/>
  <dcterms:created xsi:type="dcterms:W3CDTF">2026-07-20T03:49:40Z</dcterms:created>
  <dcterms:modified xsi:type="dcterms:W3CDTF">2026-07-20T03:49:40Z</dcterms:modified>
</cp:coreProperties>
</file>

<file path=docProps/custom.xml><?xml version="1.0" encoding="utf-8"?>
<Properties xmlns="http://schemas.openxmlformats.org/officeDocument/2006/custom-properties" xmlns:vt="http://schemas.openxmlformats.org/officeDocument/2006/docPropsVTypes"/>
</file>