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a3a01a4b59471f8e38ab58455e7334f266a05c0"/>
    <w:p>
      <w:pPr>
        <w:pStyle w:val="Heading1"/>
      </w:pPr>
      <w:r>
        <w:t xml:space="preserve">Undergraduate Thesis: The Role of a Lawyer in Afghanistan Kabul</w:t>
      </w:r>
    </w:p>
    <w:bookmarkStart w:id="20" w:name="abstract"/>
    <w:p>
      <w:pPr>
        <w:pStyle w:val="Heading2"/>
      </w:pPr>
      <w:r>
        <w:t xml:space="preserve">Abstract</w:t>
      </w:r>
    </w:p>
    <w:p>
      <w:pPr>
        <w:pStyle w:val="FirstParagraph"/>
      </w:pPr>
      <w:r>
        <w:t xml:space="preserve">This undergraduate thesis explores the critical role of lawyers within the legal framework of Afghanistan, with a specific focus on the challenges and opportunities faced by legal professionals in Kabul. The study examines how lawyers navigate political instability, cultural norms, and evolving legislation to uphold justice in a post-conflict society. Emphasizing the importance of legal education, advocacy, and ethical practice, this document highlights the unique responsibilities of lawyers in Afghanistan Kabul as they strive to support human rights and restore public trust in the judiciary system.</w:t>
      </w:r>
    </w:p>
    <w:bookmarkEnd w:id="20"/>
    <w:bookmarkStart w:id="21" w:name="introduction"/>
    <w:p>
      <w:pPr>
        <w:pStyle w:val="Heading2"/>
      </w:pPr>
      <w:r>
        <w:t xml:space="preserve">Introduction</w:t>
      </w:r>
    </w:p>
    <w:p>
      <w:pPr>
        <w:pStyle w:val="FirstParagraph"/>
      </w:pPr>
      <w:r>
        <w:t xml:space="preserve">Afghanistan's legal system has undergone significant transformations since the fall of the Taliban regime in 2001. However, the country continues to grapple with political uncertainty, security threats, and socio-economic challenges that impact the practice of law. In this context, lawyers in Afghanistan Kabul play a pivotal role as advocates for justice, defenders of rights, and mediators between individuals and an often-inaccessible legal system. This thesis delves into the multifaceted responsibilities of a lawyer in this setting, analyzing their contributions to legal reform, community engagement, and the protection of civil liberties.</w:t>
      </w:r>
    </w:p>
    <w:bookmarkEnd w:id="21"/>
    <w:bookmarkStart w:id="23" w:name="historical-context-of-law-in-afghanistan"/>
    <w:p>
      <w:pPr>
        <w:pStyle w:val="Heading2"/>
      </w:pPr>
      <w:r>
        <w:t xml:space="preserve">Historical Context of Law in Afghanistan</w:t>
      </w:r>
    </w:p>
    <w:p>
      <w:pPr>
        <w:pStyle w:val="FirstParagraph"/>
      </w:pPr>
      <w:r>
        <w:t xml:space="preserve">The legal traditions of Afghanistan are rooted in a blend of Islamic jurisprudence (Sharia), customary law (urf), and foreign influences from British and Soviet-era governance. The 2004 Afghan Constitution established a secular legal framework, introducing civil law principles while retaining elements of Sharia. However, the resurgence of Taliban rule in 2021 has reintroduced stringent interpretations of Islamic law, particularly affecting women's rights and access to education and employment.</w:t>
      </w:r>
    </w:p>
    <w:bookmarkStart w:id="22" w:name="Xbdc27348be1b314b8dfc6db01dcaa95a4d233ef"/>
    <w:p>
      <w:pPr>
        <w:pStyle w:val="Heading3"/>
      </w:pPr>
      <w:r>
        <w:t xml:space="preserve">The Lawyer’s Role in a Post-Conflict Society</w:t>
      </w:r>
    </w:p>
    <w:p>
      <w:pPr>
        <w:pStyle w:val="FirstParagraph"/>
      </w:pPr>
      <w:r>
        <w:t xml:space="preserve">Lawyers in Afghanistan Kabul operate within a complex legal landscape that balances traditional norms with modern aspirations. Their work includes representing clients in civil and criminal cases, drafting legal documents, and advocating for policy changes that align with international human rights standards. Despite the challenges posed by political instability and limited resources, lawyers remain essential in ensuring the rule of law is upheld.</w:t>
      </w:r>
    </w:p>
    <w:bookmarkEnd w:id="22"/>
    <w:bookmarkEnd w:id="23"/>
    <w:bookmarkStart w:id="25" w:name="challenges-faced-by-lawyers-in-kabul"/>
    <w:p>
      <w:pPr>
        <w:pStyle w:val="Heading2"/>
      </w:pPr>
      <w:r>
        <w:t xml:space="preserve">Challenges Faced by Lawyers in Kabul</w:t>
      </w:r>
    </w:p>
    <w:p>
      <w:pPr>
        <w:pStyle w:val="FirstParagraph"/>
      </w:pPr>
      <w:r>
        <w:t xml:space="preserve">The practice of law in Afghanistan Kabul is fraught with obstacles. Key challenges include:</w:t>
      </w:r>
    </w:p>
    <w:p>
      <w:pPr>
        <w:numPr>
          <w:ilvl w:val="0"/>
          <w:numId w:val="1001"/>
        </w:numPr>
        <w:pStyle w:val="Compact"/>
      </w:pPr>
      <w:r>
        <w:rPr>
          <w:bCs/>
          <w:b/>
        </w:rPr>
        <w:t xml:space="preserve">Political and Security Risks:</w:t>
      </w:r>
      <w:r>
        <w:t xml:space="preserve"> </w:t>
      </w:r>
      <w:r>
        <w:t xml:space="preserve">Lawyers often face threats from both state and non-state actors, particularly when representing marginalized communities or challenging unjust policies.</w:t>
      </w:r>
    </w:p>
    <w:p>
      <w:pPr>
        <w:numPr>
          <w:ilvl w:val="0"/>
          <w:numId w:val="1001"/>
        </w:numPr>
        <w:pStyle w:val="Compact"/>
      </w:pPr>
      <w:r>
        <w:rPr>
          <w:bCs/>
          <w:b/>
        </w:rPr>
        <w:t xml:space="preserve">Limited Judicial Independence:</w:t>
      </w:r>
      <w:r>
        <w:t xml:space="preserve"> </w:t>
      </w:r>
      <w:r>
        <w:t xml:space="preserve">The judiciary in Afghanistan is frequently influenced by political pressures, undermining the credibility of legal proceedings.</w:t>
      </w:r>
    </w:p>
    <w:p>
      <w:pPr>
        <w:numPr>
          <w:ilvl w:val="0"/>
          <w:numId w:val="1001"/>
        </w:numPr>
        <w:pStyle w:val="Compact"/>
      </w:pPr>
      <w:r>
        <w:rPr>
          <w:bCs/>
          <w:b/>
        </w:rPr>
        <w:t xml:space="preserve">Cultural Resistance to Legal Reforms:</w:t>
      </w:r>
      <w:r>
        <w:t xml:space="preserve"> </w:t>
      </w:r>
      <w:r>
        <w:t xml:space="preserve">Traditional norms and gender biases hinder progress in areas such as women's rights and access to legal services.</w:t>
      </w:r>
    </w:p>
    <w:p>
      <w:pPr>
        <w:numPr>
          <w:ilvl w:val="0"/>
          <w:numId w:val="1001"/>
        </w:numPr>
        <w:pStyle w:val="Compact"/>
      </w:pPr>
      <w:r>
        <w:rPr>
          <w:bCs/>
          <w:b/>
        </w:rPr>
        <w:t xml:space="preserve">Resource Constraints:</w:t>
      </w:r>
      <w:r>
        <w:t xml:space="preserve"> </w:t>
      </w:r>
      <w:r>
        <w:t xml:space="preserve">Many lawyers lack access to adequate funding, training, and technology required for effective advocacy.</w:t>
      </w:r>
    </w:p>
    <w:bookmarkStart w:id="24" w:name="cases-highlighting-the-lawyers-impact"/>
    <w:p>
      <w:pPr>
        <w:pStyle w:val="Heading3"/>
      </w:pPr>
      <w:r>
        <w:t xml:space="preserve">Cases Highlighting the Lawyer’s Impact</w:t>
      </w:r>
    </w:p>
    <w:p>
      <w:pPr>
        <w:pStyle w:val="FirstParagraph"/>
      </w:pPr>
      <w:r>
        <w:t xml:space="preserve">A notable example is the work of legal professionals in defending women's rights post-Taliban takeover. Lawyers in Kabul have collaborated with international organizations to provide legal aid and challenge discriminatory policies, such as restrictions on education and employment for women. These efforts underscore the lawyer's role as both a protector of rights and a bridge between local communities and global human rights frameworks.</w:t>
      </w:r>
    </w:p>
    <w:bookmarkEnd w:id="24"/>
    <w:bookmarkEnd w:id="25"/>
    <w:bookmarkStart w:id="26" w:name="opportunities-for-legal-professionals"/>
    <w:p>
      <w:pPr>
        <w:pStyle w:val="Heading2"/>
      </w:pPr>
      <w:r>
        <w:t xml:space="preserve">Opportunities for Legal Professionals</w:t>
      </w:r>
    </w:p>
    <w:p>
      <w:pPr>
        <w:pStyle w:val="FirstParagraph"/>
      </w:pPr>
      <w:r>
        <w:t xml:space="preserve">Despite these challenges, lawyers in Afghanistan Kabul have opportunities to drive change:</w:t>
      </w:r>
    </w:p>
    <w:p>
      <w:pPr>
        <w:numPr>
          <w:ilvl w:val="0"/>
          <w:numId w:val="1002"/>
        </w:numPr>
        <w:pStyle w:val="Compact"/>
      </w:pPr>
      <w:r>
        <w:rPr>
          <w:bCs/>
          <w:b/>
        </w:rPr>
        <w:t xml:space="preserve">Legal Education and Training:</w:t>
      </w:r>
      <w:r>
        <w:t xml:space="preserve"> </w:t>
      </w:r>
      <w:r>
        <w:t xml:space="preserve">Expanding legal education programs can empower future generations of lawyers to address systemic inequalities.</w:t>
      </w:r>
    </w:p>
    <w:p>
      <w:pPr>
        <w:numPr>
          <w:ilvl w:val="0"/>
          <w:numId w:val="1002"/>
        </w:numPr>
        <w:pStyle w:val="Compact"/>
      </w:pPr>
      <w:r>
        <w:rPr>
          <w:bCs/>
          <w:b/>
        </w:rPr>
        <w:t xml:space="preserve">International Collaboration:</w:t>
      </w:r>
      <w:r>
        <w:t xml:space="preserve"> </w:t>
      </w:r>
      <w:r>
        <w:t xml:space="preserve">Partnerships with global legal organizations can provide resources, mentorship, and platforms for advocacy.</w:t>
      </w:r>
    </w:p>
    <w:p>
      <w:pPr>
        <w:numPr>
          <w:ilvl w:val="0"/>
          <w:numId w:val="1002"/>
        </w:numPr>
        <w:pStyle w:val="Compact"/>
      </w:pPr>
      <w:r>
        <w:rPr>
          <w:bCs/>
          <w:b/>
        </w:rPr>
        <w:t xml:space="preserve">Tech-Enabled Justice:</w:t>
      </w:r>
      <w:r>
        <w:t xml:space="preserve"> </w:t>
      </w:r>
      <w:r>
        <w:t xml:space="preserve">Leveraging digital tools to disseminate legal information and facilitate remote consultations can overcome geographic barriers.</w:t>
      </w:r>
    </w:p>
    <w:bookmarkEnd w:id="26"/>
    <w:bookmarkStart w:id="27" w:name="ethical-considerations-in-legal-practice"/>
    <w:p>
      <w:pPr>
        <w:pStyle w:val="Heading2"/>
      </w:pPr>
      <w:r>
        <w:t xml:space="preserve">Ethical Considerations in Legal Practice</w:t>
      </w:r>
    </w:p>
    <w:p>
      <w:pPr>
        <w:pStyle w:val="FirstParagraph"/>
      </w:pPr>
      <w:r>
        <w:t xml:space="preserve">Lawyers in Afghanistan Kabul must navigate ethical dilemmas, such as balancing client confidentiality with the need to expose systemic injustices. Upholding integrity while operating within a politically charged environment requires resilience and adherence to professional standards. Ethical training and mentorship programs are critical for fostering a legal profession that prioritizes justice over personal or political gain.</w:t>
      </w:r>
    </w:p>
    <w:bookmarkEnd w:id="27"/>
    <w:bookmarkStart w:id="28" w:name="conclusion"/>
    <w:p>
      <w:pPr>
        <w:pStyle w:val="Heading2"/>
      </w:pPr>
      <w:r>
        <w:t xml:space="preserve">Conclusion</w:t>
      </w:r>
    </w:p>
    <w:p>
      <w:pPr>
        <w:pStyle w:val="FirstParagraph"/>
      </w:pPr>
      <w:r>
        <w:t xml:space="preserve">The role of a lawyer in Afghanistan Kabul is both demanding and transformative. As custodians of justice, they face immense challenges but also hold the potential to shape a more equitable society. This undergraduate thesis underscores the importance of supporting legal professionals through education, resources, and international collaboration to ensure that the rule of law prevails even in the most difficult circumstances. By examining their contributions and struggles, this work aims to inspire future lawyers in Afghanistan to champion justice with courage and conviction.</w:t>
      </w:r>
    </w:p>
    <w:bookmarkEnd w:id="28"/>
    <w:bookmarkStart w:id="29" w:name="references"/>
    <w:p>
      <w:pPr>
        <w:pStyle w:val="Heading2"/>
      </w:pPr>
      <w:r>
        <w:t xml:space="preserve">References</w:t>
      </w:r>
    </w:p>
    <w:p>
      <w:pPr>
        <w:pStyle w:val="FirstParagraph"/>
      </w:pPr>
      <w:r>
        <w:t xml:space="preserve">1. Afghan Constitution (2004).</w:t>
      </w:r>
      <w:r>
        <w:br/>
      </w:r>
      <w:r>
        <w:t xml:space="preserve">2. Human Rights Watch Reports on Afghanistan (2015–Present).</w:t>
      </w:r>
      <w:r>
        <w:br/>
      </w:r>
      <w:r>
        <w:t xml:space="preserve">3. United Nations Development Programme (UNDP) Publications on Legal Reform in Afghanistan.</w:t>
      </w:r>
      <w:r>
        <w:br/>
      </w:r>
      <w:r>
        <w:t xml:space="preserve">4. Academic Journals: "The Journal of Afghan Studies" and "Asia Law Journal."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Afghanistan Kabul</dc:title>
  <dc:creator/>
  <dc:language>en</dc:language>
  <cp:keywords/>
  <dcterms:created xsi:type="dcterms:W3CDTF">2026-07-23T06:23:45Z</dcterms:created>
  <dcterms:modified xsi:type="dcterms:W3CDTF">2026-07-23T06:23:45Z</dcterms:modified>
</cp:coreProperties>
</file>

<file path=docProps/custom.xml><?xml version="1.0" encoding="utf-8"?>
<Properties xmlns="http://schemas.openxmlformats.org/officeDocument/2006/custom-properties" xmlns:vt="http://schemas.openxmlformats.org/officeDocument/2006/docPropsVTypes"/>
</file>