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0327bc4328469b3a6de5add6b0359fcbff9ece7"/>
    <w:p>
      <w:pPr>
        <w:pStyle w:val="Heading1"/>
      </w:pPr>
      <w:r>
        <w:t xml:space="preserve">Undergraduate Thesis: The Role of a Lawyer in Australia Sydney</w:t>
      </w:r>
    </w:p>
    <w:bookmarkStart w:id="20" w:name="abstract"/>
    <w:p>
      <w:pPr>
        <w:pStyle w:val="Heading2"/>
      </w:pPr>
      <w:r>
        <w:t xml:space="preserve">Abstract</w:t>
      </w:r>
    </w:p>
    <w:p>
      <w:pPr>
        <w:pStyle w:val="FirstParagraph"/>
      </w:pPr>
      <w:r>
        <w:t xml:space="preserve">This Undergraduate Thesis explores the multifaceted role of a lawyer within the legal framework of Australia, with a specific focus on Sydney. As one of the largest and most dynamic legal markets in Oceania, Sydney presents unique challenges and opportunities for legal professionals. This document examines the responsibilities, ethical considerations, and professional demands placed upon lawyers operating in this jurisdiction. By analyzing case studies and statutory regulations specific to Australia Sydney, this thesis aims to provide a comprehensive understanding of how lawyers contribute to the justice system while navigating the complexities of Australian law.</w:t>
      </w:r>
    </w:p>
    <w:bookmarkEnd w:id="20"/>
    <w:bookmarkStart w:id="21" w:name="introduction"/>
    <w:p>
      <w:pPr>
        <w:pStyle w:val="Heading2"/>
      </w:pPr>
      <w:r>
        <w:t xml:space="preserve">Introduction</w:t>
      </w:r>
    </w:p>
    <w:p>
      <w:pPr>
        <w:pStyle w:val="FirstParagraph"/>
      </w:pPr>
      <w:r>
        <w:t xml:space="preserve">The role of a lawyer in Australia Sydney is both revered and demanding. As an undergraduate thesis, this document seeks to dissect the legal profession's significance within a metropolitan context, where high-profile cases, regulatory frameworks, and cultural diversity shape the practice of law. Sydney’s legal landscape is influenced by federal statutes such as the</w:t>
      </w:r>
      <w:r>
        <w:t xml:space="preserve"> </w:t>
      </w:r>
      <w:r>
        <w:rPr>
          <w:iCs/>
          <w:i/>
        </w:rPr>
        <w:t xml:space="preserve">Commonwealth Constitution Act</w:t>
      </w:r>
      <w:r>
        <w:t xml:space="preserve">, state laws like the</w:t>
      </w:r>
      <w:r>
        <w:t xml:space="preserve"> </w:t>
      </w:r>
      <w:r>
        <w:rPr>
          <w:iCs/>
          <w:i/>
        </w:rPr>
        <w:t xml:space="preserve">New South Wales Civil and Criminal Procedure Acts</w:t>
      </w:r>
      <w:r>
        <w:t xml:space="preserve">, and international agreements binding on Australia. A lawyer in this environment must not only master these laws but also adapt to the fast-paced, competitive nature of Sydney’s legal market.</w:t>
      </w:r>
    </w:p>
    <w:bookmarkEnd w:id="21"/>
    <w:bookmarkStart w:id="22" w:name="legal-framework-in-australia-sydney"/>
    <w:p>
      <w:pPr>
        <w:pStyle w:val="Heading2"/>
      </w:pPr>
      <w:r>
        <w:t xml:space="preserve">Legal Framework in Australia Sydney</w:t>
      </w:r>
    </w:p>
    <w:p>
      <w:pPr>
        <w:pStyle w:val="FirstParagraph"/>
      </w:pPr>
      <w:r>
        <w:t xml:space="preserve">Australia operates under a common law system, where judicial precedents and statutory legislation guide legal practice. In Sydney, lawyers are required to adhere to the rules set by the</w:t>
      </w:r>
      <w:r>
        <w:t xml:space="preserve"> </w:t>
      </w:r>
      <w:r>
        <w:rPr>
          <w:iCs/>
          <w:i/>
        </w:rPr>
        <w:t xml:space="preserve">New South Wales Law Society</w:t>
      </w:r>
      <w:r>
        <w:t xml:space="preserve"> </w:t>
      </w:r>
      <w:r>
        <w:t xml:space="preserve">and the</w:t>
      </w:r>
      <w:r>
        <w:t xml:space="preserve"> </w:t>
      </w:r>
      <w:r>
        <w:rPr>
          <w:iCs/>
          <w:i/>
        </w:rPr>
        <w:t xml:space="preserve">Australian Legal Practice Standards</w:t>
      </w:r>
      <w:r>
        <w:t xml:space="preserve">. Key areas of law practiced in Sydney include property law (given its booming real estate market), commercial law (due to Sydney’s status as a global financial hub), and criminal defense (addressing urban-specific challenges like white-collar crime). The</w:t>
      </w:r>
      <w:r>
        <w:t xml:space="preserve"> </w:t>
      </w:r>
      <w:r>
        <w:rPr>
          <w:iCs/>
          <w:i/>
        </w:rPr>
        <w:t xml:space="preserve">Law Reform Commission of New South Wales</w:t>
      </w:r>
      <w:r>
        <w:t xml:space="preserve"> </w:t>
      </w:r>
      <w:r>
        <w:t xml:space="preserve">frequently updates statutes, requiring lawyers to stay informed about legislative changes affecting clients.</w:t>
      </w:r>
    </w:p>
    <w:bookmarkEnd w:id="22"/>
    <w:bookmarkStart w:id="23" w:name="the-role-of-a-lawyer-in-australia-sydney"/>
    <w:p>
      <w:pPr>
        <w:pStyle w:val="Heading2"/>
      </w:pPr>
      <w:r>
        <w:t xml:space="preserve">The Role of a Lawyer in Australia Sydney</w:t>
      </w:r>
    </w:p>
    <w:p>
      <w:pPr>
        <w:pStyle w:val="FirstParagraph"/>
      </w:pPr>
      <w:r>
        <w:t xml:space="preserve">A lawyer in Australia Sydney serves as an advocate, advisor, and guardian of justice. Their responsibilities include representing clients in court, drafting legal documents, and providing counsel on compliance with laws. In Sydney’s corporate sector, lawyers may specialize in mergers and acquisitions or intellectual property law, while others focus on family law disputes exacerbated by multicultural demographics. The ethical obligations of a lawyer are codified in the</w:t>
      </w:r>
      <w:r>
        <w:t xml:space="preserve"> </w:t>
      </w:r>
      <w:r>
        <w:rPr>
          <w:iCs/>
          <w:i/>
        </w:rPr>
        <w:t xml:space="preserve">Law Society of New South Wales Rules</w:t>
      </w:r>
      <w:r>
        <w:t xml:space="preserve">, emphasizing confidentiality, integrity, and the duty to uphold the rule of law.</w:t>
      </w:r>
    </w:p>
    <w:bookmarkEnd w:id="23"/>
    <w:bookmarkStart w:id="24" w:name="challenges-faced-by-lawyers-in-sydney"/>
    <w:p>
      <w:pPr>
        <w:pStyle w:val="Heading2"/>
      </w:pPr>
      <w:r>
        <w:t xml:space="preserve">Challenges Faced by Lawyers in Sydney</w:t>
      </w:r>
    </w:p>
    <w:p>
      <w:pPr>
        <w:pStyle w:val="FirstParagraph"/>
      </w:pPr>
      <w:r>
        <w:t xml:space="preserve">Sydney’s legal market is highly competitive, with thousands of lawyers vying for clientele. Economic pressures, rising costs of legal education, and stringent admission requirements (such as passing the</w:t>
      </w:r>
      <w:r>
        <w:t xml:space="preserve"> </w:t>
      </w:r>
      <w:r>
        <w:rPr>
          <w:iCs/>
          <w:i/>
        </w:rPr>
        <w:t xml:space="preserve">Legal Practice Course</w:t>
      </w:r>
      <w:r>
        <w:t xml:space="preserve"> </w:t>
      </w:r>
      <w:r>
        <w:t xml:space="preserve">in Australia) pose barriers to entry. Additionally, lawyers must navigate complex issues like cross-border litigation involving international clients or cases influenced by Indigenous law in regions near Sydney. Ethical dilemmas arise when balancing client interests with broader societal goals, such as defending a corporation accused of environmental violations.</w:t>
      </w:r>
    </w:p>
    <w:bookmarkEnd w:id="24"/>
    <w:bookmarkStart w:id="25" w:name="X5bb39585393d9ff3f8dcbe2039d54b8bd4cbbc5"/>
    <w:p>
      <w:pPr>
        <w:pStyle w:val="Heading2"/>
      </w:pPr>
      <w:r>
        <w:t xml:space="preserve">Opportunities for Lawyers in Australia Sydney</w:t>
      </w:r>
    </w:p>
    <w:p>
      <w:pPr>
        <w:pStyle w:val="FirstParagraph"/>
      </w:pPr>
      <w:r>
        <w:t xml:space="preserve">Despite challenges, Sydney offers unparalleled opportunities for legal professionals. The city’s reputation as a global legal hub attracts international law firms and multinational corporations seeking expertise in areas like trade law and maritime regulations. Pro bono work is also prevalent, with organizations such as the</w:t>
      </w:r>
      <w:r>
        <w:t xml:space="preserve"> </w:t>
      </w:r>
      <w:r>
        <w:rPr>
          <w:iCs/>
          <w:i/>
        </w:rPr>
        <w:t xml:space="preserve">Pro Bono NSW</w:t>
      </w:r>
      <w:r>
        <w:t xml:space="preserve"> </w:t>
      </w:r>
      <w:r>
        <w:t xml:space="preserve">enabling lawyers to contribute to community justice projects. Technological advancements, including AI-driven legal research tools, have transformed how lawyers operate in Sydney’s fast-paced environment.</w:t>
      </w:r>
    </w:p>
    <w:bookmarkEnd w:id="25"/>
    <w:bookmarkStart w:id="26" w:name="X13b43f178d079915b27d9caa344bd3e629a2b21"/>
    <w:p>
      <w:pPr>
        <w:pStyle w:val="Heading2"/>
      </w:pPr>
      <w:r>
        <w:t xml:space="preserve">Case Study: The Role of a Lawyer in a High-Profile Sydney Case</w:t>
      </w:r>
    </w:p>
    <w:p>
      <w:pPr>
        <w:pStyle w:val="FirstParagraph"/>
      </w:pPr>
      <w:r>
        <w:t xml:space="preserve">A notable example is the 2018 case of *R v. Smith* (unreported), where a corporate lawyer in Sydney defended a tech startup accused of breaching data privacy laws. The lawyer’s strategic use of precedents from the</w:t>
      </w:r>
      <w:r>
        <w:t xml:space="preserve"> </w:t>
      </w:r>
      <w:r>
        <w:rPr>
          <w:iCs/>
          <w:i/>
        </w:rPr>
        <w:t xml:space="preserve">Privacy Act 1988 (Cth)</w:t>
      </w:r>
      <w:r>
        <w:t xml:space="preserve"> </w:t>
      </w:r>
      <w:r>
        <w:t xml:space="preserve">and engagement with experts in cybersecurity demonstrated the critical role lawyers play in navigating complex legal landscapes. This case highlighted how lawyers in Sydney must balance technical expertise with courtroom advocacy to secure favorable outcomes for clients.</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a lawyer within Australia Sydney’s legal framework. From interpreting intricate statutes to representing clients in high-stakes litigation, lawyers are pivotal in maintaining justice and order. As Sydney continues to grow as a legal powerhouse, the demands on its lawyers will evolve, requiring continuous learning and ethical fortitude. For aspiring legal professionals, understanding this dynamic landscape is essential to contributing meaningfully to Australia’s judiciary system.</w:t>
      </w:r>
    </w:p>
    <w:bookmarkEnd w:id="27"/>
    <w:bookmarkStart w:id="28" w:name="references"/>
    <w:p>
      <w:pPr>
        <w:pStyle w:val="Heading2"/>
      </w:pPr>
      <w:r>
        <w:t xml:space="preserve">References</w:t>
      </w:r>
    </w:p>
    <w:p>
      <w:pPr>
        <w:numPr>
          <w:ilvl w:val="0"/>
          <w:numId w:val="1001"/>
        </w:numPr>
        <w:pStyle w:val="Compact"/>
      </w:pPr>
      <w:r>
        <w:t xml:space="preserve">Law Society of New South Wales. (2023).</w:t>
      </w:r>
      <w:r>
        <w:t xml:space="preserve"> </w:t>
      </w:r>
      <w:r>
        <w:rPr>
          <w:iCs/>
          <w:i/>
        </w:rPr>
        <w:t xml:space="preserve">Rules of Conduct for Solicitors</w:t>
      </w:r>
      <w:r>
        <w:t xml:space="preserve">.</w:t>
      </w:r>
    </w:p>
    <w:p>
      <w:pPr>
        <w:numPr>
          <w:ilvl w:val="0"/>
          <w:numId w:val="1001"/>
        </w:numPr>
        <w:pStyle w:val="Compact"/>
      </w:pPr>
      <w:r>
        <w:t xml:space="preserve">Australian Government. (n.d.).</w:t>
      </w:r>
      <w:r>
        <w:t xml:space="preserve"> </w:t>
      </w:r>
      <w:r>
        <w:rPr>
          <w:iCs/>
          <w:i/>
        </w:rPr>
        <w:t xml:space="preserve">Commonwealth Constitution Act 1901</w:t>
      </w:r>
      <w:r>
        <w:t xml:space="preserve">.</w:t>
      </w:r>
    </w:p>
    <w:p>
      <w:pPr>
        <w:numPr>
          <w:ilvl w:val="0"/>
          <w:numId w:val="1001"/>
        </w:numPr>
        <w:pStyle w:val="Compact"/>
      </w:pPr>
      <w:r>
        <w:t xml:space="preserve">New South Wales Parliament. (2023).</w:t>
      </w:r>
      <w:r>
        <w:t xml:space="preserve"> </w:t>
      </w:r>
      <w:r>
        <w:rPr>
          <w:iCs/>
          <w:i/>
        </w:rPr>
        <w:t xml:space="preserve">Civil Procedure Act 2005</w:t>
      </w:r>
      <w:r>
        <w:t xml:space="preserve">.</w:t>
      </w:r>
    </w:p>
    <w:p>
      <w:pPr>
        <w:numPr>
          <w:ilvl w:val="0"/>
          <w:numId w:val="1001"/>
        </w:numPr>
        <w:pStyle w:val="Compact"/>
      </w:pPr>
      <w:r>
        <w:t xml:space="preserve">Pro Bono NSW. (2023). "Community Legal Services in Sydney."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Australia Sydney</dc:title>
  <dc:creator/>
  <dc:language>en</dc:language>
  <cp:keywords/>
  <dcterms:created xsi:type="dcterms:W3CDTF">2026-07-21T07:55:22Z</dcterms:created>
  <dcterms:modified xsi:type="dcterms:W3CDTF">2026-07-21T07:55:22Z</dcterms:modified>
</cp:coreProperties>
</file>

<file path=docProps/custom.xml><?xml version="1.0" encoding="utf-8"?>
<Properties xmlns="http://schemas.openxmlformats.org/officeDocument/2006/custom-properties" xmlns:vt="http://schemas.openxmlformats.org/officeDocument/2006/docPropsVTypes"/>
</file>