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398d1d7fa0641c3628ec152fbf6ec59828574e5"/>
    <w:p>
      <w:pPr>
        <w:pStyle w:val="Heading1"/>
      </w:pPr>
      <w:r>
        <w:t xml:space="preserve">Undergraduate Thesis: The Role of a Lawyer in China Beijing</w:t>
      </w:r>
    </w:p>
    <w:bookmarkStart w:id="20" w:name="abstract"/>
    <w:p>
      <w:pPr>
        <w:pStyle w:val="Heading2"/>
      </w:pPr>
      <w:r>
        <w:t xml:space="preserve">Abstract</w:t>
      </w:r>
    </w:p>
    <w:p>
      <w:pPr>
        <w:pStyle w:val="FirstParagraph"/>
      </w:pPr>
      <w:r>
        <w:t xml:space="preserve">This thesis explores the evolving role and responsibilities of a lawyer within the legal framework of China, with a specific focus on Beijing. As one of the most influential cities in China’s legal system, Beijing serves as both a political and economic hub, offering unique challenges and opportunities for legal professionals. The document examines historical developments in Chinese law, contemporary challenges faced by lawyers in Beijing, and future directions for legal practice in the region. This study is particularly relevant for undergraduate students seeking to understand the intersection of law, politics, and professional ethics within China’s rapidly changing society.</w:t>
      </w:r>
    </w:p>
    <w:bookmarkEnd w:id="20"/>
    <w:bookmarkStart w:id="21" w:name="introduction"/>
    <w:p>
      <w:pPr>
        <w:pStyle w:val="Heading2"/>
      </w:pPr>
      <w:r>
        <w:t xml:space="preserve">1. Introduction</w:t>
      </w:r>
    </w:p>
    <w:p>
      <w:pPr>
        <w:pStyle w:val="FirstParagraph"/>
      </w:pPr>
      <w:r>
        <w:t xml:space="preserve">The role of a lawyer in China is shaped by a complex interplay of legal reforms, political structures, and societal expectations. In Beijing—a city that hosts the Supreme People’s Court, the Ministry of Justice, and numerous law firms—the legal profession occupies a central position in navigating the nation’s dual system of socialist law and market-driven economic policies. This thesis aims to analyze how lawyers in Beijing adapt to these dynamics while adhering to national regulations and serving clients across diverse sectors.</w:t>
      </w:r>
    </w:p>
    <w:p>
      <w:pPr>
        <w:pStyle w:val="BodyText"/>
      </w:pPr>
      <w:r>
        <w:t xml:space="preserve">Understanding the context of China’s legal environment is crucial for students of law, particularly those interested in practicing within or studying the country. Beijing, as both a political and cultural epicenter, offers a microcosm of China’s broader legal landscape. The thesis will address key themes such as historical developments in Chinese jurisprudence, contemporary challenges faced by lawyers, and the ethical dilemmas inherent in practice under China’s socialist framework.</w:t>
      </w:r>
    </w:p>
    <w:bookmarkEnd w:id="21"/>
    <w:bookmarkStart w:id="22" w:name="X2f5b5e87af575123138206f8de25142ba8b3699"/>
    <w:p>
      <w:pPr>
        <w:pStyle w:val="Heading2"/>
      </w:pPr>
      <w:r>
        <w:t xml:space="preserve">2. Historical Development of the Legal Profession in China</w:t>
      </w:r>
    </w:p>
    <w:p>
      <w:pPr>
        <w:pStyle w:val="FirstParagraph"/>
      </w:pPr>
      <w:r>
        <w:t xml:space="preserve">The legal profession in China has undergone significant transformation since the establishment of the People’s Republic of China (PRC) in 1949. During this period, law was subordinated to political ideology, with legal professionals often serving as instruments of state policy rather than independent advocates for justice. The Cultural Revolution (1966–1976) further eroded the role of lawyers, as the legal system was dismantled in favor of direct governance.</w:t>
      </w:r>
    </w:p>
    <w:p>
      <w:pPr>
        <w:pStyle w:val="BodyText"/>
      </w:pPr>
      <w:r>
        <w:t xml:space="preserve">The reform and opening-up policies initiated by Deng Xiaoping in 1978 marked a turning point. Legal institutions were re-established, and the first national legislation on lawyers—the</w:t>
      </w:r>
      <w:r>
        <w:t xml:space="preserve"> </w:t>
      </w:r>
      <w:r>
        <w:rPr>
          <w:iCs/>
          <w:i/>
        </w:rPr>
        <w:t xml:space="preserve">Lawyers Law</w:t>
      </w:r>
      <w:r>
        <w:t xml:space="preserve">—was enacted in 1996. This law provided a framework for legal practice, emphasizing the need for professional qualifications and ethical conduct while ensuring alignment with socialist values.</w:t>
      </w:r>
    </w:p>
    <w:bookmarkEnd w:id="22"/>
    <w:bookmarkStart w:id="23" w:name="X641d5c48609bdf0ec92da21d3e34a5a2ab3fe65"/>
    <w:p>
      <w:pPr>
        <w:pStyle w:val="Heading2"/>
      </w:pPr>
      <w:r>
        <w:t xml:space="preserve">3. The Role of a Lawyer in Beijing’s Legal System</w:t>
      </w:r>
    </w:p>
    <w:p>
      <w:pPr>
        <w:pStyle w:val="FirstParagraph"/>
      </w:pPr>
      <w:r>
        <w:t xml:space="preserve">In Beijing, lawyers operate within a dual system that balances national regulations with localized practices. They serve as legal advisors, advocates, and mediators in civil, criminal, and administrative cases. However, their work is constrained by the principle of "socialist rule of law," which prioritizes state interests over individual rights in certain contexts.</w:t>
      </w:r>
    </w:p>
    <w:p>
      <w:pPr>
        <w:pStyle w:val="BodyText"/>
      </w:pPr>
      <w:r>
        <w:t xml:space="preserve">Key responsibilities include:</w:t>
      </w:r>
    </w:p>
    <w:p>
      <w:pPr>
        <w:numPr>
          <w:ilvl w:val="0"/>
          <w:numId w:val="1001"/>
        </w:numPr>
        <w:pStyle w:val="Compact"/>
      </w:pPr>
      <w:r>
        <w:rPr>
          <w:bCs/>
          <w:b/>
        </w:rPr>
        <w:t xml:space="preserve">Civil Litigation:</w:t>
      </w:r>
      <w:r>
        <w:t xml:space="preserve"> </w:t>
      </w:r>
      <w:r>
        <w:t xml:space="preserve">Representing clients in disputes related to property, contracts, and family law.</w:t>
      </w:r>
    </w:p>
    <w:p>
      <w:pPr>
        <w:numPr>
          <w:ilvl w:val="0"/>
          <w:numId w:val="1001"/>
        </w:numPr>
        <w:pStyle w:val="Compact"/>
      </w:pPr>
      <w:r>
        <w:rPr>
          <w:bCs/>
          <w:b/>
        </w:rPr>
        <w:t xml:space="preserve">Criminal Defense:</w:t>
      </w:r>
      <w:r>
        <w:t xml:space="preserve"> </w:t>
      </w:r>
      <w:r>
        <w:t xml:space="preserve">Providing legal counsel to individuals accused of crimes while navigating strict guidelines on political sensitivity.</w:t>
      </w:r>
    </w:p>
    <w:p>
      <w:pPr>
        <w:numPr>
          <w:ilvl w:val="0"/>
          <w:numId w:val="1001"/>
        </w:numPr>
        <w:pStyle w:val="Compact"/>
      </w:pPr>
      <w:r>
        <w:rPr>
          <w:bCs/>
          <w:b/>
        </w:rPr>
        <w:t xml:space="preserve">Corporate Law:</w:t>
      </w:r>
      <w:r>
        <w:t xml:space="preserve"> </w:t>
      </w:r>
      <w:r>
        <w:t xml:space="preserve">Advising multinational and domestic companies on compliance with Chinese regulations, including data protection and intellectual property laws.</w:t>
      </w:r>
    </w:p>
    <w:p>
      <w:pPr>
        <w:pStyle w:val="FirstParagraph"/>
      </w:pPr>
      <w:r>
        <w:t xml:space="preserve">Lawyers in Beijing also play a critical role in international arbitration, given the city’s status as a global financial center. Their expertise is increasingly sought after in cross-border transactions involving foreign investors and local enterprises.</w:t>
      </w:r>
    </w:p>
    <w:bookmarkEnd w:id="23"/>
    <w:bookmarkStart w:id="24" w:name="challenges-facing-lawyers-in-beijing"/>
    <w:p>
      <w:pPr>
        <w:pStyle w:val="Heading2"/>
      </w:pPr>
      <w:r>
        <w:t xml:space="preserve">4. Challenges Facing Lawyers in Beijing</w:t>
      </w:r>
    </w:p>
    <w:p>
      <w:pPr>
        <w:pStyle w:val="FirstParagraph"/>
      </w:pPr>
      <w:r>
        <w:t xml:space="preserve">The legal profession in Beijing is fraught with challenges unique to China’s socio-political environment:</w:t>
      </w:r>
    </w:p>
    <w:p>
      <w:pPr>
        <w:numPr>
          <w:ilvl w:val="0"/>
          <w:numId w:val="1002"/>
        </w:numPr>
        <w:pStyle w:val="Compact"/>
      </w:pPr>
      <w:r>
        <w:rPr>
          <w:bCs/>
          <w:b/>
        </w:rPr>
        <w:t xml:space="preserve">Political Sensitivity:</w:t>
      </w:r>
      <w:r>
        <w:t xml:space="preserve"> </w:t>
      </w:r>
      <w:r>
        <w:t xml:space="preserve">Cases involving political dissent, corruption, or national security are tightly controlled by the state. Lawyers must navigate these boundaries carefully to avoid repercussions.</w:t>
      </w:r>
    </w:p>
    <w:p>
      <w:pPr>
        <w:numPr>
          <w:ilvl w:val="0"/>
          <w:numId w:val="1002"/>
        </w:numPr>
        <w:pStyle w:val="Compact"/>
      </w:pPr>
      <w:r>
        <w:rPr>
          <w:bCs/>
          <w:b/>
        </w:rPr>
        <w:t xml:space="preserve">Regulatory Hurdles:</w:t>
      </w:r>
      <w:r>
        <w:t xml:space="preserve"> </w:t>
      </w:r>
      <w:r>
        <w:t xml:space="preserve">The Chinese Bar Association enforces stringent licensing requirements and codes of conduct, limiting the autonomy of legal professionals.</w:t>
      </w:r>
    </w:p>
    <w:p>
      <w:pPr>
        <w:numPr>
          <w:ilvl w:val="0"/>
          <w:numId w:val="1002"/>
        </w:numPr>
        <w:pStyle w:val="Compact"/>
      </w:pPr>
      <w:r>
        <w:rPr>
          <w:bCs/>
          <w:b/>
        </w:rPr>
        <w:t xml:space="preserve">Economic Pressures:</w:t>
      </w:r>
      <w:r>
        <w:t xml:space="preserve"> </w:t>
      </w:r>
      <w:r>
        <w:t xml:space="preserve">While Beijing offers lucrative opportunities, competition among law firms is fierce, requiring lawyers to balance profitability with ethical standards.</w:t>
      </w:r>
    </w:p>
    <w:bookmarkEnd w:id="24"/>
    <w:bookmarkStart w:id="25" w:name="case-studies-lawyers-in-action"/>
    <w:p>
      <w:pPr>
        <w:pStyle w:val="Heading2"/>
      </w:pPr>
      <w:r>
        <w:t xml:space="preserve">5. Case Studies: Lawyers in Action</w:t>
      </w:r>
    </w:p>
    <w:p>
      <w:pPr>
        <w:pStyle w:val="FirstParagraph"/>
      </w:pPr>
      <w:r>
        <w:t xml:space="preserve">To illustrate the realities of legal practice in Beijing, this section presents two case studies:</w:t>
      </w:r>
    </w:p>
    <w:p>
      <w:pPr>
        <w:pStyle w:val="BodyText"/>
      </w:pPr>
      <w:r>
        <w:rPr>
          <w:bCs/>
          <w:b/>
        </w:rPr>
        <w:t xml:space="preserve">Case Study 1: Corporate Compliance and International Trade</w:t>
      </w:r>
      <w:r>
        <w:br/>
      </w:r>
      <w:r>
        <w:t xml:space="preserve">A law firm based in Beijing recently assisted a foreign technology company in navigating China’s data localization laws. The lawyers had to ensure compliance with the Cybersecurity Law (2017) while advocating for the client’s interests, demonstrating the intersection of legal expertise and international negotiation.</w:t>
      </w:r>
    </w:p>
    <w:p>
      <w:pPr>
        <w:pStyle w:val="BodyText"/>
      </w:pPr>
      <w:r>
        <w:rPr>
          <w:bCs/>
          <w:b/>
        </w:rPr>
        <w:t xml:space="preserve">Case Study 2: Criminal Defense in Political Contexts</w:t>
      </w:r>
      <w:r>
        <w:br/>
      </w:r>
      <w:r>
        <w:t xml:space="preserve">A high-profile case involving a journalist accused of "subversion" highlighted the risks faced by lawyers. The defense team had to tread carefully, emphasizing procedural fairness without challenging state authority directly.</w:t>
      </w:r>
    </w:p>
    <w:bookmarkEnd w:id="25"/>
    <w:bookmarkStart w:id="26" w:name="X73636165bf2ce805b0e25524a9c66a4d2e99e24"/>
    <w:p>
      <w:pPr>
        <w:pStyle w:val="Heading2"/>
      </w:pPr>
      <w:r>
        <w:t xml:space="preserve">6. Future Directions for Legal Practice in Beijing</w:t>
      </w:r>
    </w:p>
    <w:p>
      <w:pPr>
        <w:pStyle w:val="FirstParagraph"/>
      </w:pPr>
      <w:r>
        <w:t xml:space="preserve">The future of the legal profession in Beijing will be shaped by technological advancements, globalization, and ongoing reforms to China’s judicial system. Lawyers must stay abreast of developments such as artificial intelligence in legal research and the increasing use of online dispute resolution platforms.</w:t>
      </w:r>
    </w:p>
    <w:p>
      <w:pPr>
        <w:pStyle w:val="BodyText"/>
      </w:pPr>
      <w:r>
        <w:t xml:space="preserve">Additionally, there is a growing demand for lawyers who specialize in areas like environmental law, digital rights, and cross-border litigation. As Beijing continues to evolve into a global legal hub, the role of lawyers will expand beyond traditional advocacy to include policy advising and public education on legal rights.</w:t>
      </w:r>
    </w:p>
    <w:bookmarkEnd w:id="26"/>
    <w:bookmarkStart w:id="27" w:name="conclusion"/>
    <w:p>
      <w:pPr>
        <w:pStyle w:val="Heading2"/>
      </w:pPr>
      <w:r>
        <w:t xml:space="preserve">7. Conclusion</w:t>
      </w:r>
    </w:p>
    <w:p>
      <w:pPr>
        <w:pStyle w:val="FirstParagraph"/>
      </w:pPr>
      <w:r>
        <w:t xml:space="preserve">This thesis underscores the significance of studying the role of a lawyer in China Beijing as part of an undergraduate curriculum focused on law and society. The city’s unique position as a political, economic, and legal center makes it an ideal case study for understanding the complexities of practicing law within China’s socialist framework. As students prepare to enter legal professions globally, insights from Beijing provide invaluable perspectives on the interplay between law, ethics, and state governance in a rapidly modernizing society.</w:t>
      </w:r>
    </w:p>
    <w:p>
      <w:pPr>
        <w:pStyle w:val="BodyText"/>
      </w:pPr>
      <w:r>
        <w:t xml:space="preserve">Further research is encouraged on topics such as gender equality in legal practice, the impact of AI on law firms, and comparative studies of Beijing’s legal system with other global jurisdictions. These areas will deepen our understanding of China’s evolving legal landscape and its implications for the future.</w:t>
      </w:r>
    </w:p>
    <w:bookmarkEnd w:id="27"/>
    <w:bookmarkStart w:id="28" w:name="references"/>
    <w:p>
      <w:pPr>
        <w:pStyle w:val="Heading2"/>
      </w:pPr>
      <w:r>
        <w:t xml:space="preserve">References</w:t>
      </w:r>
    </w:p>
    <w:p>
      <w:pPr>
        <w:numPr>
          <w:ilvl w:val="0"/>
          <w:numId w:val="1003"/>
        </w:numPr>
        <w:pStyle w:val="Compact"/>
      </w:pPr>
      <w:r>
        <w:t xml:space="preserve">People's Republic of China (1996).</w:t>
      </w:r>
      <w:r>
        <w:t xml:space="preserve"> </w:t>
      </w:r>
      <w:r>
        <w:rPr>
          <w:iCs/>
          <w:i/>
        </w:rPr>
        <w:t xml:space="preserve">Lawyers Law</w:t>
      </w:r>
      <w:r>
        <w:t xml:space="preserve">.</w:t>
      </w:r>
    </w:p>
    <w:p>
      <w:pPr>
        <w:numPr>
          <w:ilvl w:val="0"/>
          <w:numId w:val="1003"/>
        </w:numPr>
        <w:pStyle w:val="Compact"/>
      </w:pPr>
      <w:r>
        <w:t xml:space="preserve">Liu, Y. (2018). "The Evolution of Chinese Legal Education." Journal of Comparative Law, 45(3), 123–145.</w:t>
      </w:r>
    </w:p>
    <w:p>
      <w:pPr>
        <w:numPr>
          <w:ilvl w:val="0"/>
          <w:numId w:val="1003"/>
        </w:numPr>
        <w:pStyle w:val="Compact"/>
      </w:pPr>
      <w:r>
        <w:t xml:space="preserve">Zhang, W. (2020). "Legal Practice in Beijing: Challenges and Opportunities." China Law Review, 7(2), 89–105.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China Beijing</dc:title>
  <dc:creator/>
  <dc:language>en</dc:language>
  <cp:keywords/>
  <dcterms:created xsi:type="dcterms:W3CDTF">2026-07-21T01:29:27Z</dcterms:created>
  <dcterms:modified xsi:type="dcterms:W3CDTF">2026-07-21T01:29:27Z</dcterms:modified>
</cp:coreProperties>
</file>

<file path=docProps/custom.xml><?xml version="1.0" encoding="utf-8"?>
<Properties xmlns="http://schemas.openxmlformats.org/officeDocument/2006/custom-properties" xmlns:vt="http://schemas.openxmlformats.org/officeDocument/2006/docPropsVTypes"/>
</file>