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4a27e0120618e714dc48919b496b2120a7617a6"/>
    <w:p>
      <w:pPr>
        <w:pStyle w:val="Heading1"/>
      </w:pPr>
      <w:r>
        <w:t xml:space="preserve">Undergraduate Thesis: The Role of a Lawyer in China Shanghai</w:t>
      </w:r>
    </w:p>
    <w:bookmarkStart w:id="20" w:name="abstract"/>
    <w:p>
      <w:pPr>
        <w:pStyle w:val="Heading2"/>
      </w:pPr>
      <w:r>
        <w:t xml:space="preserve">Abstract</w:t>
      </w:r>
    </w:p>
    <w:p>
      <w:pPr>
        <w:pStyle w:val="FirstParagraph"/>
      </w:pPr>
      <w:r>
        <w:t xml:space="preserve">This undergraduate thesis explores the multifaceted role of a lawyer operating within the legal landscape of China, specifically focusing on Shanghai. As one of the most dynamic and economically significant cities in China, Shanghai presents unique challenges and opportunities for legal practitioners. This document analyzes the structural, cultural, and professional demands placed on lawyers in this environment while emphasizing the importance of adapting to both domestic regulations and international standards. The thesis also highlights how a lawyer’s role intersects with Shanghai’s status as a global financial hub, technological innovator, and regulatory leader within China.</w:t>
      </w:r>
    </w:p>
    <w:bookmarkEnd w:id="20"/>
    <w:bookmarkStart w:id="21" w:name="introduction"/>
    <w:p>
      <w:pPr>
        <w:pStyle w:val="Heading2"/>
      </w:pPr>
      <w:r>
        <w:t xml:space="preserve">Introduction</w:t>
      </w:r>
    </w:p>
    <w:p>
      <w:pPr>
        <w:pStyle w:val="FirstParagraph"/>
      </w:pPr>
      <w:r>
        <w:t xml:space="preserve">The legal profession in China has evolved significantly over the past decades, driven by economic reforms and integration into the global economy. Shanghai, as a major city in this transformation, serves as a critical case study for understanding the role of a lawyer in contemporary China. This thesis aims to provide an in-depth examination of how lawyers navigate the complexities of Chinese law while addressing localized demands in Shanghai’s legal market. It underscores the importance of legal expertise, cultural competence, and adaptability for practitioners operating within this environment.</w:t>
      </w:r>
    </w:p>
    <w:bookmarkEnd w:id="21"/>
    <w:bookmarkStart w:id="23" w:name="legal-framework-in-china-shanghai"/>
    <w:bookmarkStart w:id="22" w:name="the-legal-framework-in-china-shanghai"/>
    <w:p>
      <w:pPr>
        <w:pStyle w:val="Heading2"/>
      </w:pPr>
      <w:r>
        <w:t xml:space="preserve">The Legal Framework in China Shanghai</w:t>
      </w:r>
    </w:p>
    <w:p>
      <w:pPr>
        <w:pStyle w:val="FirstParagraph"/>
      </w:pPr>
      <w:r>
        <w:t xml:space="preserve">Shanghai operates under the framework of Chinese law, which is primarily rooted in socialist legal principles. However, the city’s unique status as a Special Economic Zone and a global financial center has led to the development of specialized legal systems. For instance, the Shanghai Free Trade Zone (FTZ) has introduced innovative regulations to attract international businesses while maintaining alignment with national policies. Lawyers in Shanghai must be well-versed in both civil law principles and the nuances of regulatory frameworks specific to this region.</w:t>
      </w:r>
    </w:p>
    <w:p>
      <w:pPr>
        <w:pStyle w:val="BodyText"/>
      </w:pPr>
      <w:r>
        <w:t xml:space="preserve">Key areas of practice for lawyers include corporate law, intellectual property rights, dispute resolution, and compliance with international trade agreements. The city’s prominence in sectors like technology, finance, and e-commerce further demands expertise in emerging legal fields such as data privacy and cybersecurity. Additionally, bilingualism (Mandarin-English) is often essential for lawyers working on cross-border transactions or cases involving foreign entities.</w:t>
      </w:r>
    </w:p>
    <w:bookmarkEnd w:id="22"/>
    <w:bookmarkEnd w:id="23"/>
    <w:bookmarkStart w:id="25" w:name="challenges-and-opportunities"/>
    <w:bookmarkStart w:id="24" w:name="Xdd7a683f2c0311a02249b7b936dd1906f8124b8"/>
    <w:p>
      <w:pPr>
        <w:pStyle w:val="Heading2"/>
      </w:pPr>
      <w:r>
        <w:t xml:space="preserve">Challenges and Opportunities for Lawyers in Shanghai</w:t>
      </w:r>
    </w:p>
    <w:p>
      <w:pPr>
        <w:pStyle w:val="FirstParagraph"/>
      </w:pPr>
      <w:r>
        <w:t xml:space="preserve">Shanghai’s legal environment presents both challenges and opportunities for practitioners. One of the primary challenges is the need to reconcile domestic regulations with international standards, particularly in areas like foreign investment laws and trade policies. Lawyers must also navigate cultural expectations, such as the emphasis on relationship-building (guanxi) in business dealings, which can influence legal strategies.</w:t>
      </w:r>
    </w:p>
    <w:p>
      <w:pPr>
        <w:pStyle w:val="BodyText"/>
      </w:pPr>
      <w:r>
        <w:t xml:space="preserve">Opportunities abound due to Shanghai’s role as a global gateway for China. The city hosts numerous multinational corporations, international law firms, and legal tech startups. Lawyers here have the potential to work on high-profile cases involving technology giants, infrastructure projects, or dispute resolution in international arbitration. Moreover, the rapid growth of China’s legal market offers career advancement prospects for those who can demonstrate expertise in both local and global contexts.</w:t>
      </w:r>
    </w:p>
    <w:p>
      <w:pPr>
        <w:pStyle w:val="BodyText"/>
      </w:pPr>
      <w:r>
        <w:t xml:space="preserve">However, lawyers must also contend with regulatory risks and ethical dilemmas. For example, adherence to anti-corruption laws (e.g., the Anti-Unfair Competition Law) is critical in Shanghai’s competitive business environment. Additionally, the Chinese government’s emphasis on “social stability” requires lawyers to balance client interests with state priorities in sensitive cases.</w:t>
      </w:r>
    </w:p>
    <w:bookmarkEnd w:id="24"/>
    <w:bookmarkEnd w:id="25"/>
    <w:bookmarkStart w:id="26" w:name="the-role-of-a-lawyer-in-shanghai"/>
    <w:p>
      <w:pPr>
        <w:pStyle w:val="Heading2"/>
      </w:pPr>
      <w:r>
        <w:t xml:space="preserve">The Role of a Lawyer in Shanghai</w:t>
      </w:r>
    </w:p>
    <w:p>
      <w:pPr>
        <w:pStyle w:val="FirstParagraph"/>
      </w:pPr>
      <w:r>
        <w:t xml:space="preserve">A lawyer in Shanghai must act as a bridge between Chinese legal principles and the demands of an increasingly globalized economy. Their responsibilities include advising clients on compliance with local regulations, representing parties in court or arbitration, and facilitating cross-border legal transactions. In addition to traditional litigation roles, lawyers often engage in corporate governance, regulatory consulting, and policy advocacy.</w:t>
      </w:r>
    </w:p>
    <w:p>
      <w:pPr>
        <w:pStyle w:val="BodyText"/>
      </w:pPr>
      <w:r>
        <w:t xml:space="preserve">The role also extends to public interest law. As Shanghai continues to address issues like environmental protection (e.g., the Yangtze River Delta’s ecological challenges) and urban planning disputes, lawyers play a vital role in shaping equitable legal solutions. Furthermore, the rise of digital transformation has created new niches for lawyers specializing in blockchain contracts or AI-related legal ethics.</w:t>
      </w:r>
    </w:p>
    <w:p>
      <w:pPr>
        <w:pStyle w:val="BodyText"/>
      </w:pPr>
      <w:r>
        <w:t xml:space="preserve">Education and training are critical components of a lawyer’s success in Shanghai. Graduates from top Chinese law schools (e.g., Fudan University Law School) or international institutions with an understanding of Chinese law gain a competitive edge. Continuous professional development, including certifications in areas like international trade or financial regulation, is also essential for career growth.</w:t>
      </w:r>
    </w:p>
    <w:bookmarkEnd w:id="26"/>
    <w:bookmarkStart w:id="27" w:name="conclusion"/>
    <w:p>
      <w:pPr>
        <w:pStyle w:val="Heading2"/>
      </w:pPr>
      <w:r>
        <w:t xml:space="preserve">Conclusion</w:t>
      </w:r>
    </w:p>
    <w:p>
      <w:pPr>
        <w:pStyle w:val="FirstParagraph"/>
      </w:pPr>
      <w:r>
        <w:t xml:space="preserve">In conclusion, the role of a lawyer in China’s Shanghai is both complex and dynamic. It requires a deep understanding of the legal system, cultural sensitivity, and the ability to adapt to rapidly changing economic and regulatory environments. As Shanghai continues to evolve as a global leader in trade, technology, and finance, lawyers will remain pivotal in ensuring legal compliance, resolving disputes, and fostering innovation. This thesis underscores the importance of interdisciplinary knowledge for future lawyers aiming to thrive in this vibrant city while contributing meaningfully to China’s legal landscape.</w:t>
      </w:r>
    </w:p>
    <w:bookmarkEnd w:id="27"/>
    <w:bookmarkStart w:id="28" w:name="references"/>
    <w:p>
      <w:pPr>
        <w:pStyle w:val="Heading2"/>
      </w:pPr>
      <w:r>
        <w:t xml:space="preserve">References</w:t>
      </w:r>
    </w:p>
    <w:p>
      <w:pPr>
        <w:pStyle w:val="FirstParagraph"/>
      </w:pPr>
      <w:r>
        <w:t xml:space="preserve">[Include academic sources, legal codes, and industry reports related to Chinese law and Shanghai’s legal environment.]</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China Shanghai</dc:title>
  <dc:creator/>
  <dc:language>en</dc:language>
  <cp:keywords/>
  <dcterms:created xsi:type="dcterms:W3CDTF">2026-07-21T15:26:38Z</dcterms:created>
  <dcterms:modified xsi:type="dcterms:W3CDTF">2026-07-21T15:26:38Z</dcterms:modified>
</cp:coreProperties>
</file>

<file path=docProps/custom.xml><?xml version="1.0" encoding="utf-8"?>
<Properties xmlns="http://schemas.openxmlformats.org/officeDocument/2006/custom-properties" xmlns:vt="http://schemas.openxmlformats.org/officeDocument/2006/docPropsVTypes"/>
</file>