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b5d0371c813f9c72823ab0b2389e58537f65b22"/>
    <w:p>
      <w:pPr>
        <w:pStyle w:val="Heading1"/>
      </w:pPr>
      <w:r>
        <w:t xml:space="preserve">Undergraduate Thesis: The Role of a Lawyer in Germany, Munich</w:t>
      </w:r>
    </w:p>
    <w:bookmarkStart w:id="20" w:name="introduction"/>
    <w:p>
      <w:pPr>
        <w:pStyle w:val="Heading2"/>
      </w:pPr>
      <w:r>
        <w:t xml:space="preserve">Introduction</w:t>
      </w:r>
    </w:p>
    <w:p>
      <w:pPr>
        <w:pStyle w:val="FirstParagraph"/>
      </w:pPr>
      <w:r>
        <w:t xml:space="preserve">This undergraduate thesis explores the role and responsibilities of a lawyer practicing in Germany, specifically within the vibrant legal environment of Munich. As one of Europe’s leading cities for business, innovation, and academia, Munich presents unique challenges and opportunities for legal professionals. The German legal system is renowned for its precision, formalism, and adherence to strict procedural rules. For a lawyer operating in this context—whether in private practice or public service—the ability to navigate these complexities is essential. This document examines the educational pathways, professional responsibilities, ethical considerations, and cultural nuances that define the career of a lawyer in Germany’s Bavarian capital.</w:t>
      </w:r>
    </w:p>
    <w:bookmarkEnd w:id="20"/>
    <w:bookmarkStart w:id="21" w:name="legal-education-and-qualifications"/>
    <w:p>
      <w:pPr>
        <w:pStyle w:val="Heading2"/>
      </w:pPr>
      <w:r>
        <w:t xml:space="preserve">Legal Education and Qualifications</w:t>
      </w:r>
    </w:p>
    <w:p>
      <w:pPr>
        <w:pStyle w:val="FirstParagraph"/>
      </w:pPr>
      <w:r>
        <w:t xml:space="preserve">Becoming a lawyer in Germany requires rigorous academic training. Prospective lawyers must first obtain a Juris Doctor (J.D.) equivalent degree, known as the</w:t>
      </w:r>
      <w:r>
        <w:t xml:space="preserve"> </w:t>
      </w:r>
      <w:r>
        <w:rPr>
          <w:iCs/>
          <w:i/>
        </w:rPr>
        <w:t xml:space="preserve">Staatsexamen</w:t>
      </w:r>
      <w:r>
        <w:t xml:space="preserve">, after completing a six-year program in law at a German university. In Munich, institutions such as Ludwig-Maximilians-Universität (LMU) and Technische Universität München (TUM) are renowned for their legal programs. Graduates must then complete a two-year practical training phase (</w:t>
      </w:r>
      <w:r>
        <w:rPr>
          <w:iCs/>
          <w:i/>
        </w:rPr>
        <w:t xml:space="preserve">Referendariat</w:t>
      </w:r>
      <w:r>
        <w:t xml:space="preserve"> </w:t>
      </w:r>
      <w:r>
        <w:t xml:space="preserve">or</w:t>
      </w:r>
      <w:r>
        <w:t xml:space="preserve"> </w:t>
      </w:r>
      <w:r>
        <w:rPr>
          <w:iCs/>
          <w:i/>
        </w:rPr>
        <w:t xml:space="preserve">Rechtsreferendariat</w:t>
      </w:r>
      <w:r>
        <w:t xml:space="preserve">) under the supervision of qualified lawyers, judges, or prosecutors. This apprenticeship covers various areas of law, including civil, criminal, and administrative law.</w:t>
      </w:r>
    </w:p>
    <w:p>
      <w:pPr>
        <w:pStyle w:val="BodyText"/>
      </w:pPr>
      <w:r>
        <w:t xml:space="preserve">The German legal system is rooted in the two-state system (Bundesrepublik Deutschland), with Bavaria (where Munich is located) playing a significant role in shaping local regulations. Lawyers in Munich must be familiar with both federal laws and Bavarian-specific statutes. The city’s status as a major economic hub further demands expertise in corporate law, intellectual property, and international commercial law.</w:t>
      </w:r>
    </w:p>
    <w:bookmarkEnd w:id="21"/>
    <w:bookmarkStart w:id="22" w:name="X454cad79b2e23c82b6e170935e4f1b9b74ae389"/>
    <w:p>
      <w:pPr>
        <w:pStyle w:val="Heading2"/>
      </w:pPr>
      <w:r>
        <w:t xml:space="preserve">Professional Responsibilities of a Lawyer</w:t>
      </w:r>
    </w:p>
    <w:p>
      <w:pPr>
        <w:pStyle w:val="FirstParagraph"/>
      </w:pPr>
      <w:r>
        <w:t xml:space="preserve">A lawyer in Germany operates within the framework of the Federal Lawyers’ Act (</w:t>
      </w:r>
      <w:r>
        <w:rPr>
          <w:iCs/>
          <w:i/>
        </w:rPr>
        <w:t xml:space="preserve">Bundesrechtsanwaltsordnung</w:t>
      </w:r>
      <w:r>
        <w:t xml:space="preserve">). Their primary responsibilities include representing clients in court, drafting legal documents, providing advisory services, and ensuring compliance with German law. In Munich, lawyers often specialize in niche areas such as:</w:t>
      </w:r>
    </w:p>
    <w:p>
      <w:pPr>
        <w:numPr>
          <w:ilvl w:val="0"/>
          <w:numId w:val="1001"/>
        </w:numPr>
        <w:pStyle w:val="Compact"/>
      </w:pPr>
      <w:r>
        <w:t xml:space="preserve">Corporate Law: Advising businesses on mergers, contracts, and compliance with EU regulations.</w:t>
      </w:r>
    </w:p>
    <w:p>
      <w:pPr>
        <w:numPr>
          <w:ilvl w:val="0"/>
          <w:numId w:val="1001"/>
        </w:numPr>
        <w:pStyle w:val="Compact"/>
      </w:pPr>
      <w:r>
        <w:t xml:space="preserve">Civil Litigation: Handling disputes over property rights, family law, or consumer protection.</w:t>
      </w:r>
    </w:p>
    <w:p>
      <w:pPr>
        <w:numPr>
          <w:ilvl w:val="0"/>
          <w:numId w:val="1001"/>
        </w:numPr>
        <w:pStyle w:val="Compact"/>
      </w:pPr>
      <w:r>
        <w:t xml:space="preserve">International Commercial Law: Assisting multinational corporations in cross-border transactions due to Munich’s global economic influence.</w:t>
      </w:r>
    </w:p>
    <w:p>
      <w:pPr>
        <w:pStyle w:val="FirstParagraph"/>
      </w:pPr>
      <w:r>
        <w:t xml:space="preserve">The role of a lawyer in Munich is further complicated by the city’s cultural emphasis on efficiency and punctuality. Courts operate with strict procedural timelines, requiring lawyers to be highly organized and detail-oriented. Additionally, the German legal system places a strong emphasis on</w:t>
      </w:r>
      <w:r>
        <w:t xml:space="preserve"> </w:t>
      </w:r>
      <w:r>
        <w:rPr>
          <w:iCs/>
          <w:i/>
        </w:rPr>
        <w:t xml:space="preserve">Rechtsstaat</w:t>
      </w:r>
      <w:r>
        <w:t xml:space="preserve"> </w:t>
      </w:r>
      <w:r>
        <w:t xml:space="preserve">(rule of law), ensuring that legal arguments are grounded in textual interpretation of statutes rather than subjective reasoning.</w:t>
      </w:r>
    </w:p>
    <w:bookmarkEnd w:id="22"/>
    <w:bookmarkStart w:id="23" w:name="Xcec0cdfbf541da75d39637666249479350353d9"/>
    <w:p>
      <w:pPr>
        <w:pStyle w:val="Heading2"/>
      </w:pPr>
      <w:r>
        <w:t xml:space="preserve">Ethical Considerations and Professional Conduct</w:t>
      </w:r>
    </w:p>
    <w:p>
      <w:pPr>
        <w:pStyle w:val="FirstParagraph"/>
      </w:pPr>
      <w:r>
        <w:t xml:space="preserve">Ethics play a pivotal role in the practice of law in Germany. Lawyers must adhere to the German Code of Professional Conduct (</w:t>
      </w:r>
      <w:r>
        <w:rPr>
          <w:iCs/>
          <w:i/>
        </w:rPr>
        <w:t xml:space="preserve">Berufsordnung der Rechtsanwälte</w:t>
      </w:r>
      <w:r>
        <w:t xml:space="preserve">), which mandates confidentiality, honesty, and impartiality. In Munich, lawyers are expected to maintain high standards of integrity, particularly when representing clients in high-profile cases or working with international entities.</w:t>
      </w:r>
    </w:p>
    <w:p>
      <w:pPr>
        <w:pStyle w:val="BodyText"/>
      </w:pPr>
      <w:r>
        <w:t xml:space="preserve">The German legal profession also emphasizes social responsibility. Many lawyers in Munich participate in pro bono work or community legal aid programs to ensure access to justice for marginalized groups. This reflects Germany’s broader commitment to the principles of equality and fairness, which are central to the Bavarian legal tradition.</w:t>
      </w:r>
    </w:p>
    <w:bookmarkEnd w:id="23"/>
    <w:bookmarkStart w:id="24" w:name="cultural-and-geopolitical-context"/>
    <w:p>
      <w:pPr>
        <w:pStyle w:val="Heading2"/>
      </w:pPr>
      <w:r>
        <w:t xml:space="preserve">Cultural and Geopolitical Context</w:t>
      </w:r>
    </w:p>
    <w:p>
      <w:pPr>
        <w:pStyle w:val="FirstParagraph"/>
      </w:pPr>
      <w:r>
        <w:t xml:space="preserve">Munich’s unique position as a cultural and economic crossroads in Europe influences the work of its lawyers. The city is home to numerous international corporations, research institutions, and organizations such as Siemens, BMW, and the Bavarian State Government. Lawyers must therefore navigate a dynamic environment where German law intersects with EU regulations and global trade agreements.</w:t>
      </w:r>
    </w:p>
    <w:p>
      <w:pPr>
        <w:pStyle w:val="BodyText"/>
      </w:pPr>
      <w:r>
        <w:t xml:space="preserve">Moreover, Munich’s historical ties to the European Union (EU) require lawyers to be well-versed in supranational legal frameworks. For example, cases involving EU competition law or data protection regulations (e.g., GDPR) often demand expertise in both national and international law. The city’s proximity to Switzerland and Austria also means that cross-border legal disputes are common.</w:t>
      </w:r>
    </w:p>
    <w:bookmarkEnd w:id="24"/>
    <w:bookmarkStart w:id="25" w:name="X79eb813a35b01888d6ed2ef791e7ef53f5e8437"/>
    <w:p>
      <w:pPr>
        <w:pStyle w:val="Heading2"/>
      </w:pPr>
      <w:r>
        <w:t xml:space="preserve">Challenges and Opportunities for Lawyers in Munich</w:t>
      </w:r>
    </w:p>
    <w:p>
      <w:pPr>
        <w:pStyle w:val="FirstParagraph"/>
      </w:pPr>
      <w:r>
        <w:t xml:space="preserve">The legal profession in Munich is not without challenges. The increasing digitization of the justice system, for instance, requires lawyers to adapt to e-filing systems, virtual court proceedings, and AI-driven legal research tools. Additionally, globalization has intensified competition among law firms offering services in English or other foreign languages.</w:t>
      </w:r>
    </w:p>
    <w:p>
      <w:pPr>
        <w:pStyle w:val="BodyText"/>
      </w:pPr>
      <w:r>
        <w:t xml:space="preserve">However, these challenges are accompanied by opportunities. Munich’s thriving tech sector and startup ecosystem create demand for specialized legal counsel in areas such as cybersecurity, fintech regulation, and AI ethics. Lawyers who can bridge the gap between German law and emerging technologies are likely to find significant career growth.</w:t>
      </w:r>
    </w:p>
    <w:bookmarkEnd w:id="25"/>
    <w:bookmarkStart w:id="26" w:name="conclusion"/>
    <w:p>
      <w:pPr>
        <w:pStyle w:val="Heading2"/>
      </w:pPr>
      <w:r>
        <w:t xml:space="preserve">Conclusion</w:t>
      </w:r>
    </w:p>
    <w:p>
      <w:pPr>
        <w:pStyle w:val="FirstParagraph"/>
      </w:pPr>
      <w:r>
        <w:t xml:space="preserve">In conclusion, the role of a lawyer in Germany’s Munich is both demanding and rewarding. It requires not only a deep understanding of German legal principles but also adaptability to the city’s unique cultural, economic, and geopolitical landscape. From rigorous academic training to practical experience in high-stakes litigation or corporate advisory roles, lawyers in Munich must be prepared to meet the highest standards of professionalism. As Germany continues to evolve within the EU and global markets, the lawyer’s contribution to justice and legal innovation will remain indispensable.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Germany, Munich</dc:title>
  <dc:creator/>
  <dc:language>en</dc:language>
  <cp:keywords/>
  <dcterms:created xsi:type="dcterms:W3CDTF">2026-07-21T05:12:10Z</dcterms:created>
  <dcterms:modified xsi:type="dcterms:W3CDTF">2026-07-21T05:12:10Z</dcterms:modified>
</cp:coreProperties>
</file>

<file path=docProps/custom.xml><?xml version="1.0" encoding="utf-8"?>
<Properties xmlns="http://schemas.openxmlformats.org/officeDocument/2006/custom-properties" xmlns:vt="http://schemas.openxmlformats.org/officeDocument/2006/docPropsVTypes"/>
</file>