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Modern</w:t>
      </w:r>
      <w:r>
        <w:t xml:space="preserve"> </w:t>
      </w:r>
      <w:r>
        <w:t xml:space="preserve">Jerusalem,</w:t>
      </w:r>
      <w:r>
        <w:t xml:space="preserve"> </w:t>
      </w:r>
      <w:r>
        <w:t xml:space="preserve">Israel</w:t>
      </w:r>
    </w:p>
    <w:p>
      <w:pPr>
        <w:pStyle w:val="FirstParagraph"/>
      </w:pPr>
      <w:r>
        <w:t xml:space="preserve">```html</w:t>
      </w:r>
    </w:p>
    <w:bookmarkStart w:id="28" w:name="Xeae178534b1af6b9fea710d80bc26afeba80d74"/>
    <w:p>
      <w:pPr>
        <w:pStyle w:val="Heading1"/>
      </w:pPr>
      <w:r>
        <w:t xml:space="preserve">Undergraduate Thesis: The Role of a Lawyer in Modern Jerusalem, Israel</w:t>
      </w:r>
    </w:p>
    <w:bookmarkStart w:id="20" w:name="abstract"/>
    <w:p>
      <w:pPr>
        <w:pStyle w:val="Heading2"/>
      </w:pPr>
      <w:r>
        <w:t xml:space="preserve">Abstract</w:t>
      </w:r>
    </w:p>
    <w:p>
      <w:pPr>
        <w:pStyle w:val="FirstParagraph"/>
      </w:pPr>
      <w:r>
        <w:t xml:space="preserve">This undergraduate thesis explores the multifaceted role of a lawyer practicing law within the unique socio-political and legal framework of Jerusalem, Israel. As a city with deep historical, religious, and geopolitical significance, Jerusalem presents distinct challenges and opportunities for legal professionals. The study examines how lawyers navigate complex issues such as property disputes arising from Israeli-Palestinian tensions, religious law conflicts (e.g., Jewish Halakha vs. civil law), and the application of international treaties like the Oslo Accords in local contexts. By analyzing case studies and current legal practices, this thesis highlights the critical importance of legal expertise in fostering justice and stability in one of Israel’s most contested urban centers.</w:t>
      </w:r>
    </w:p>
    <w:bookmarkEnd w:id="20"/>
    <w:bookmarkStart w:id="21" w:name="introduction"/>
    <w:p>
      <w:pPr>
        <w:pStyle w:val="Heading2"/>
      </w:pPr>
      <w:r>
        <w:t xml:space="preserve">Introduction</w:t>
      </w:r>
    </w:p>
    <w:p>
      <w:pPr>
        <w:pStyle w:val="FirstParagraph"/>
      </w:pPr>
      <w:r>
        <w:t xml:space="preserve">Jerusalem, located in the heart of Israel’s West Bank territories, is a city where law intersects with history, religion, and politics. As a lawyer practicing in Jerusalem, one must contend with legal systems that are both national (Israeli) and international (e.g., United Nations resolutions), as well as local traditions rooted in religious jurisprudence. This thesis argues that the role of a lawyer in Jerusalem is not only to represent clients but also to mediate between competing legal frameworks, advocate for human rights, and ensure adherence to international law while respecting local customs.</w:t>
      </w:r>
    </w:p>
    <w:bookmarkEnd w:id="21"/>
    <w:bookmarkStart w:id="22" w:name="the-legal-landscape-of-jerusalem"/>
    <w:p>
      <w:pPr>
        <w:pStyle w:val="Heading2"/>
      </w:pPr>
      <w:r>
        <w:t xml:space="preserve">The Legal Landscape of Jerusalem</w:t>
      </w:r>
    </w:p>
    <w:p>
      <w:pPr>
        <w:pStyle w:val="FirstParagraph"/>
      </w:pPr>
      <w:r>
        <w:t xml:space="preserve">Jerusalem’s status as the capital of Israel and a holy site for Judaism, Christianity, and Islam creates a unique legal environment. The city is divided into two main areas: East Jerusalem (administered by Israel since 1967) and West Jerusalem (the seat of the Israeli government). Lawyers in this region must address issues such as:</w:t>
      </w:r>
    </w:p>
    <w:p>
      <w:pPr>
        <w:numPr>
          <w:ilvl w:val="0"/>
          <w:numId w:val="1001"/>
        </w:numPr>
        <w:pStyle w:val="Compact"/>
      </w:pPr>
      <w:r>
        <w:rPr>
          <w:bCs/>
          <w:b/>
        </w:rPr>
        <w:t xml:space="preserve">Land Ownership Disputes:</w:t>
      </w:r>
      <w:r>
        <w:t xml:space="preserve"> </w:t>
      </w:r>
      <w:r>
        <w:t xml:space="preserve">Many properties in East Jerusalem are claimed by Palestinians, while Israeli law recognizes them as under Jewish sovereignty. Lawyers often mediate these disputes through civil courts or international arbitration.</w:t>
      </w:r>
    </w:p>
    <w:p>
      <w:pPr>
        <w:numPr>
          <w:ilvl w:val="0"/>
          <w:numId w:val="1001"/>
        </w:numPr>
        <w:pStyle w:val="Compact"/>
      </w:pPr>
      <w:r>
        <w:rPr>
          <w:bCs/>
          <w:b/>
        </w:rPr>
        <w:t xml:space="preserve">Religious Law Conflicts:</w:t>
      </w:r>
      <w:r>
        <w:t xml:space="preserve"> </w:t>
      </w:r>
      <w:r>
        <w:t xml:space="preserve">The Israeli government recognizes religious institutions (e.g., Orthodox Judaism) in matters of marriage and divorce, but secular Israelis may challenge these rulings in civil courts. Lawyers must balance religious autonomy with constitutional rights.</w:t>
      </w:r>
    </w:p>
    <w:p>
      <w:pPr>
        <w:numPr>
          <w:ilvl w:val="0"/>
          <w:numId w:val="1001"/>
        </w:numPr>
        <w:pStyle w:val="Compact"/>
      </w:pPr>
      <w:r>
        <w:rPr>
          <w:bCs/>
          <w:b/>
        </w:rPr>
        <w:t xml:space="preserve">International Law Compliance:</w:t>
      </w:r>
      <w:r>
        <w:t xml:space="preserve"> </w:t>
      </w:r>
      <w:r>
        <w:t xml:space="preserve">Jerusalem’s status as a "disputed territory" under the UN Charter requires lawyers to advise clients on compliance with international agreements, such as the Fourth Geneva Convention.</w:t>
      </w:r>
    </w:p>
    <w:bookmarkEnd w:id="22"/>
    <w:bookmarkStart w:id="23" w:name="X7d7f258c94d0f7be93d0653e8ef07a59d8da90a"/>
    <w:p>
      <w:pPr>
        <w:pStyle w:val="Heading2"/>
      </w:pPr>
      <w:r>
        <w:t xml:space="preserve">The Challenges Facing Lawyers in Jerusalem</w:t>
      </w:r>
    </w:p>
    <w:p>
      <w:pPr>
        <w:pStyle w:val="FirstParagraph"/>
      </w:pPr>
      <w:r>
        <w:t xml:space="preserve">Lawyers practicing in Israel Jerusalem face unique challenges, including:</w:t>
      </w:r>
    </w:p>
    <w:p>
      <w:pPr>
        <w:numPr>
          <w:ilvl w:val="0"/>
          <w:numId w:val="1002"/>
        </w:numPr>
        <w:pStyle w:val="Compact"/>
      </w:pPr>
      <w:r>
        <w:rPr>
          <w:bCs/>
          <w:b/>
        </w:rPr>
        <w:t xml:space="preserve">Political Tensions:</w:t>
      </w:r>
      <w:r>
        <w:t xml:space="preserve"> </w:t>
      </w:r>
      <w:r>
        <w:t xml:space="preserve">The city’s role as a focal point of the Israeli-Palestinian conflict means that legal cases often carry political weight. Lawyers must remain neutral while representing clients in high-profile disputes.</w:t>
      </w:r>
    </w:p>
    <w:p>
      <w:pPr>
        <w:numPr>
          <w:ilvl w:val="0"/>
          <w:numId w:val="1002"/>
        </w:numPr>
        <w:pStyle w:val="Compact"/>
      </w:pPr>
      <w:r>
        <w:rPr>
          <w:bCs/>
          <w:b/>
        </w:rPr>
        <w:t xml:space="preserve">Cultural Sensitivity:</w:t>
      </w:r>
      <w:r>
        <w:t xml:space="preserve"> </w:t>
      </w:r>
      <w:r>
        <w:t xml:space="preserve">Navigating religious and cultural norms is essential. For example, Jewish law (Halakha) governs aspects of personal status, which may conflict with secular Israeli law.</w:t>
      </w:r>
    </w:p>
    <w:p>
      <w:pPr>
        <w:numPr>
          <w:ilvl w:val="0"/>
          <w:numId w:val="1002"/>
        </w:numPr>
        <w:pStyle w:val="Compact"/>
      </w:pPr>
      <w:r>
        <w:rPr>
          <w:bCs/>
          <w:b/>
        </w:rPr>
        <w:t xml:space="preserve">Access to Justice:</w:t>
      </w:r>
      <w:r>
        <w:t xml:space="preserve"> </w:t>
      </w:r>
      <w:r>
        <w:t xml:space="preserve">Many Palestinians in East Jerusalem lack legal representation due to economic barriers or restrictions on practicing international law. Lawyers must often work pro bono or collaborate with NGOs to ensure equitable access.</w:t>
      </w:r>
    </w:p>
    <w:bookmarkEnd w:id="23"/>
    <w:bookmarkStart w:id="24" w:name="Xbaf86d0f2ab57c301ad46c92d8f2b6c29ba976e"/>
    <w:p>
      <w:pPr>
        <w:pStyle w:val="Heading2"/>
      </w:pPr>
      <w:r>
        <w:t xml:space="preserve">The Role of the Lawyer as an Advocate and Mediator</w:t>
      </w:r>
    </w:p>
    <w:p>
      <w:pPr>
        <w:pStyle w:val="FirstParagraph"/>
      </w:pPr>
      <w:r>
        <w:t xml:space="preserve">In Jerusalem, lawyers serve dual roles: they are advocates for individual clients and mediators in broader societal conflicts. For instance, a lawyer might represent a Palestinian family seeking to retain ownership of ancestral land while also working with Israeli authorities to find a compromise that adheres to international law. Similarly, lawyers specializing in human rights may file petitions against policies they deem discriminatory, such as the expansion of Jewish settlements in East Jerusalem.</w:t>
      </w:r>
    </w:p>
    <w:bookmarkEnd w:id="24"/>
    <w:bookmarkStart w:id="25" w:name="case-studies-and-legal-precedents"/>
    <w:p>
      <w:pPr>
        <w:pStyle w:val="Heading2"/>
      </w:pPr>
      <w:r>
        <w:t xml:space="preserve">Case Studies and Legal Precedents</w:t>
      </w:r>
    </w:p>
    <w:p>
      <w:pPr>
        <w:pStyle w:val="FirstParagraph"/>
      </w:pPr>
      <w:r>
        <w:t xml:space="preserve">To illustrate these points, consider the 2015 case of *Al-Khatib v. Israel*, where a Palestinian lawyer successfully argued that Israeli laws denying property rights to East Jerusalem residents violated international human rights law. Another example is the 2019 ruling by the Israeli Supreme Court in *Shalit v. Ministry of Housing*, which upheld restrictions on Jewish settlement construction in certain areas, citing adherence to international treaties.</w:t>
      </w:r>
    </w:p>
    <w:p>
      <w:pPr>
        <w:pStyle w:val="BodyText"/>
      </w:pPr>
      <w:r>
        <w:t xml:space="preserve">These cases underscore the importance of legal expertise in Jerusalem. Lawyers must not only understand domestic laws but also interpret international norms and local traditions to craft effective strategies for their clients.</w:t>
      </w:r>
    </w:p>
    <w:bookmarkEnd w:id="25"/>
    <w:bookmarkStart w:id="26" w:name="Xd0213a3345a3feed88d0be4f3e3c90c961743ef"/>
    <w:p>
      <w:pPr>
        <w:pStyle w:val="Heading2"/>
      </w:pPr>
      <w:r>
        <w:t xml:space="preserve">The Future of Legal Practice in Jerusalem</w:t>
      </w:r>
    </w:p>
    <w:p>
      <w:pPr>
        <w:pStyle w:val="FirstParagraph"/>
      </w:pPr>
      <w:r>
        <w:t xml:space="preserve">As Jerusalem continues to evolve, the role of the lawyer will become even more critical. Emerging trends such as digital law (e.g., blockchain for property registration) and increased international attention on human rights violations in the region will require lawyers to adapt their skills. Additionally, legal education in Israel must emphasize cross-cultural training and international law to prepare future practitioners for these challenges.</w:t>
      </w:r>
    </w:p>
    <w:bookmarkEnd w:id="26"/>
    <w:bookmarkStart w:id="27" w:name="conclusion"/>
    <w:p>
      <w:pPr>
        <w:pStyle w:val="Heading2"/>
      </w:pPr>
      <w:r>
        <w:t xml:space="preserve">Conclusion</w:t>
      </w:r>
    </w:p>
    <w:p>
      <w:pPr>
        <w:pStyle w:val="FirstParagraph"/>
      </w:pPr>
      <w:r>
        <w:t xml:space="preserve">This undergraduate thesis has demonstrated that the lawyer practicing in Israel Jerusalem is a pivotal figure in a city shaped by history, religion, and politics. Through their work, lawyers help reconcile competing legal systems, protect human rights, and promote justice in one of the most complex urban environments on Earth. As Jerusalem remains at the center of global attention, the role of its legal professionals will only grow in importance.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Modern Jerusalem, Israel</dc:title>
  <dc:creator/>
  <dc:language>en</dc:language>
  <cp:keywords/>
  <dcterms:created xsi:type="dcterms:W3CDTF">2026-07-23T06:47:13Z</dcterms:created>
  <dcterms:modified xsi:type="dcterms:W3CDTF">2026-07-23T06:47:13Z</dcterms:modified>
</cp:coreProperties>
</file>

<file path=docProps/custom.xml><?xml version="1.0" encoding="utf-8"?>
<Properties xmlns="http://schemas.openxmlformats.org/officeDocument/2006/custom-properties" xmlns:vt="http://schemas.openxmlformats.org/officeDocument/2006/docPropsVTypes"/>
</file>