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the</w:t>
      </w:r>
      <w:r>
        <w:t xml:space="preserve"> </w:t>
      </w:r>
      <w:r>
        <w:t xml:space="preserve">Legal</w:t>
      </w:r>
      <w:r>
        <w:t xml:space="preserve"> </w:t>
      </w:r>
      <w:r>
        <w:t xml:space="preserve">Landscape</w:t>
      </w:r>
      <w:r>
        <w:t xml:space="preserve"> </w:t>
      </w:r>
      <w:r>
        <w:t xml:space="preserve">of</w:t>
      </w:r>
      <w:r>
        <w:t xml:space="preserve"> </w:t>
      </w:r>
      <w:r>
        <w:t xml:space="preserve">Yangon,</w:t>
      </w:r>
      <w:r>
        <w:t xml:space="preserve"> </w:t>
      </w:r>
      <w:r>
        <w:t xml:space="preserve">Myanmar:</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e697b4d6b52b5810a87d6ff7b8304428dec308c"/>
    <w:p>
      <w:pPr>
        <w:pStyle w:val="Heading1"/>
      </w:pPr>
      <w:r>
        <w:t xml:space="preserve">The Role of Lawyers in the Legal Landscape of Yangon, Myanmar: An Undergraduate Thesis</w:t>
      </w:r>
    </w:p>
    <w:bookmarkStart w:id="20" w:name="introduction"/>
    <w:p>
      <w:pPr>
        <w:pStyle w:val="Heading2"/>
      </w:pPr>
      <w:r>
        <w:t xml:space="preserve">Introduction</w:t>
      </w:r>
    </w:p>
    <w:p>
      <w:pPr>
        <w:pStyle w:val="FirstParagraph"/>
      </w:pPr>
      <w:r>
        <w:t xml:space="preserve">This undergraduate thesis explores the critical role of lawyers within the legal system of</w:t>
      </w:r>
      <w:r>
        <w:t xml:space="preserve"> </w:t>
      </w:r>
      <w:r>
        <w:rPr>
          <w:bCs/>
          <w:b/>
        </w:rPr>
        <w:t xml:space="preserve">Myanmar Yangon</w:t>
      </w:r>
      <w:r>
        <w:t xml:space="preserve">, a city that serves as both a political and economic hub in Southeast Asia. As</w:t>
      </w:r>
      <w:r>
        <w:t xml:space="preserve"> </w:t>
      </w:r>
      <w:r>
        <w:rPr>
          <w:bCs/>
          <w:b/>
        </w:rPr>
        <w:t xml:space="preserve">Myanmar Yangon</w:t>
      </w:r>
      <w:r>
        <w:t xml:space="preserve"> </w:t>
      </w:r>
      <w:r>
        <w:t xml:space="preserve">undergoes rapid modernization and faces complex legal challenges, the responsibilities of lawyers in this region have become increasingly multifaceted. This document examines the professional, ethical, and societal responsibilities of lawyers operating in</w:t>
      </w:r>
      <w:r>
        <w:t xml:space="preserve"> </w:t>
      </w:r>
      <w:r>
        <w:rPr>
          <w:bCs/>
          <w:b/>
        </w:rPr>
        <w:t xml:space="preserve">Myanmar Yangon</w:t>
      </w:r>
      <w:r>
        <w:t xml:space="preserve">, highlighting their contributions to justice, human rights advocacy, and legal reform. The study is framed within the context of an evolving legal landscape shaped by both traditional practices and contemporary influences.</w:t>
      </w:r>
    </w:p>
    <w:bookmarkEnd w:id="20"/>
    <w:bookmarkStart w:id="21" w:name="Xd88391cb3f4bafe27a54d0a47cace2013a5de43"/>
    <w:p>
      <w:pPr>
        <w:pStyle w:val="Heading2"/>
      </w:pPr>
      <w:r>
        <w:t xml:space="preserve">Historical and Legal Context of Myanmar Yangon</w:t>
      </w:r>
    </w:p>
    <w:p>
      <w:pPr>
        <w:pStyle w:val="FirstParagraph"/>
      </w:pPr>
      <w:r>
        <w:rPr>
          <w:bCs/>
          <w:b/>
        </w:rPr>
        <w:t xml:space="preserve">Myanmar Yangon</w:t>
      </w:r>
      <w:r>
        <w:t xml:space="preserve"> </w:t>
      </w:r>
      <w:r>
        <w:t xml:space="preserve">has long been a center of legal activity, with its judicial system influenced by colonial history, Burmese customary law, and modern statutory frameworks. Post-independence reforms in the 1940s introduced a civil code based on English common law principles, which continues to underpin much of Myanmar’s legal structure today. However, political upheavals since the 1980s have created an environment where legal professionals must navigate both formal laws and informal power dynamics.</w:t>
      </w:r>
    </w:p>
    <w:p>
      <w:pPr>
        <w:pStyle w:val="BodyText"/>
      </w:pPr>
      <w:r>
        <w:t xml:space="preserve">The city of</w:t>
      </w:r>
      <w:r>
        <w:t xml:space="preserve"> </w:t>
      </w:r>
      <w:r>
        <w:rPr>
          <w:bCs/>
          <w:b/>
        </w:rPr>
        <w:t xml:space="preserve">Myanmar Yangon</w:t>
      </w:r>
      <w:r>
        <w:t xml:space="preserve"> </w:t>
      </w:r>
      <w:r>
        <w:t xml:space="preserve">is home to numerous law firms, public defender offices, and human rights organizations. These entities play a pivotal role in addressing issues ranging from civil disputes to criminal cases, often under challenging conditions. Lawyers in this region must also contend with the impact of economic sanctions, political instability, and limited access to legal resources.</w:t>
      </w:r>
    </w:p>
    <w:bookmarkEnd w:id="21"/>
    <w:bookmarkStart w:id="22" w:name="X9919c712e42b24d95c91472bec4fbbb55ee2a0d"/>
    <w:p>
      <w:pPr>
        <w:pStyle w:val="Heading2"/>
      </w:pPr>
      <w:r>
        <w:t xml:space="preserve">The Role and Responsibilities of Lawyers in Myanmar Yangon</w:t>
      </w:r>
    </w:p>
    <w:p>
      <w:pPr>
        <w:pStyle w:val="FirstParagraph"/>
      </w:pPr>
      <w:r>
        <w:t xml:space="preserve">Lawyers in</w:t>
      </w:r>
      <w:r>
        <w:t xml:space="preserve"> </w:t>
      </w:r>
      <w:r>
        <w:rPr>
          <w:bCs/>
          <w:b/>
        </w:rPr>
        <w:t xml:space="preserve">Myanmar Yangon</w:t>
      </w:r>
      <w:r>
        <w:t xml:space="preserve"> </w:t>
      </w:r>
      <w:r>
        <w:t xml:space="preserve">serve as advocates for individuals, corporations, and organizations. Their responsibilities include representing clients in court proceedings, drafting legal documents, providing advisory services on compliance with national laws, and engaging in mediation or arbitration processes. In a society where access to justice remains unevenly distributed, lawyers are often the primary link between the public and the judicial system.</w:t>
      </w:r>
    </w:p>
    <w:p>
      <w:pPr>
        <w:pStyle w:val="BodyText"/>
      </w:pPr>
      <w:r>
        <w:t xml:space="preserve">Additionally, lawyers in</w:t>
      </w:r>
      <w:r>
        <w:t xml:space="preserve"> </w:t>
      </w:r>
      <w:r>
        <w:rPr>
          <w:bCs/>
          <w:b/>
        </w:rPr>
        <w:t xml:space="preserve">Myanmar Yangon</w:t>
      </w:r>
      <w:r>
        <w:t xml:space="preserve"> </w:t>
      </w:r>
      <w:r>
        <w:t xml:space="preserve">frequently engage in pro bono work, particularly in cases involving human rights violations or vulnerable populations such as women, children, and ethnic minorities. This aligns with international legal standards promoting equitable access to justice. As an undergraduate thesis on this topic highlights, the ethical obligations of lawyers extend beyond their professional duties to include a commitment to social responsibility.</w:t>
      </w:r>
    </w:p>
    <w:bookmarkEnd w:id="22"/>
    <w:bookmarkStart w:id="23" w:name="X5594eab4f2da2699ee0deb50f1cb99224faeb00"/>
    <w:p>
      <w:pPr>
        <w:pStyle w:val="Heading2"/>
      </w:pPr>
      <w:r>
        <w:t xml:space="preserve">Challenges Faced by Lawyers in the Region</w:t>
      </w:r>
    </w:p>
    <w:p>
      <w:pPr>
        <w:pStyle w:val="FirstParagraph"/>
      </w:pPr>
      <w:r>
        <w:t xml:space="preserve">Despite their critical role, lawyers in</w:t>
      </w:r>
      <w:r>
        <w:t xml:space="preserve"> </w:t>
      </w:r>
      <w:r>
        <w:rPr>
          <w:bCs/>
          <w:b/>
        </w:rPr>
        <w:t xml:space="preserve">Myanmar Yangon</w:t>
      </w:r>
      <w:r>
        <w:t xml:space="preserve"> </w:t>
      </w:r>
      <w:r>
        <w:t xml:space="preserve">operate within a legal environment fraught with challenges. Political interference, corruption, and limited judicial independence can hinder effective representation. For example, cases involving political dissent or land disputes often face delays or biased rulings due to external pressures.</w:t>
      </w:r>
    </w:p>
    <w:p>
      <w:pPr>
        <w:pStyle w:val="BodyText"/>
      </w:pPr>
      <w:r>
        <w:t xml:space="preserve">Economic constraints also pose significant barriers. Many lawyers in</w:t>
      </w:r>
      <w:r>
        <w:t xml:space="preserve"> </w:t>
      </w:r>
      <w:r>
        <w:rPr>
          <w:bCs/>
          <w:b/>
        </w:rPr>
        <w:t xml:space="preserve">Myanmar Yangon</w:t>
      </w:r>
      <w:r>
        <w:t xml:space="preserve"> </w:t>
      </w:r>
      <w:r>
        <w:t xml:space="preserve">work in private practice with minimal financial support, while public defender offices struggle with understaffing and inadequate resources. Additionally, the legal education system in Myanmar has been criticized for lacking practical training, leaving some graduates unprepared to address the complexities of real-world legal cases.</w:t>
      </w:r>
    </w:p>
    <w:bookmarkEnd w:id="23"/>
    <w:bookmarkStart w:id="24" w:name="Xbe636d467c439f6078b9d79d922a13fbc2caf83"/>
    <w:p>
      <w:pPr>
        <w:pStyle w:val="Heading2"/>
      </w:pPr>
      <w:r>
        <w:t xml:space="preserve">Opportunities for Legal Professionals in Yangon's Evolving Landscape</w:t>
      </w:r>
    </w:p>
    <w:p>
      <w:pPr>
        <w:pStyle w:val="FirstParagraph"/>
      </w:pPr>
      <w:r>
        <w:t xml:space="preserve">Despite these challenges,</w:t>
      </w:r>
      <w:r>
        <w:t xml:space="preserve"> </w:t>
      </w:r>
      <w:r>
        <w:rPr>
          <w:bCs/>
          <w:b/>
        </w:rPr>
        <w:t xml:space="preserve">Myanmar Yangon</w:t>
      </w:r>
      <w:r>
        <w:t xml:space="preserve"> </w:t>
      </w:r>
      <w:r>
        <w:t xml:space="preserve">presents unique opportunities for lawyers. The city’s growing middle class and increasing foreign investment have led to a rise in demand for legal services related to business law, property disputes, and international trade. Moreover, the potential for legal reform following recent political changes offers a platform for lawyers to contribute meaningfully to shaping new laws and policies.</w:t>
      </w:r>
    </w:p>
    <w:p>
      <w:pPr>
        <w:pStyle w:val="BodyText"/>
      </w:pPr>
      <w:r>
        <w:t xml:space="preserve">Undergraduate theses on this subject often emphasize the importance of technology in enhancing access to justice. Digital tools such as online legal aid platforms and e-filing systems are being explored in</w:t>
      </w:r>
      <w:r>
        <w:t xml:space="preserve"> </w:t>
      </w:r>
      <w:r>
        <w:rPr>
          <w:bCs/>
          <w:b/>
        </w:rPr>
        <w:t xml:space="preserve">Myanmar Yangon</w:t>
      </w:r>
      <w:r>
        <w:t xml:space="preserve"> </w:t>
      </w:r>
      <w:r>
        <w:t xml:space="preserve">as innovative solutions to reduce bureaucratic inefficiencies. Lawyers who embrace these advancements can play a vital role in modernizing the city’s legal infrastructure.</w:t>
      </w:r>
    </w:p>
    <w:bookmarkEnd w:id="24"/>
    <w:bookmarkStart w:id="25" w:name="Xec83140b6ddb1ae225aaa2836b7f03551d23259"/>
    <w:p>
      <w:pPr>
        <w:pStyle w:val="Heading2"/>
      </w:pPr>
      <w:r>
        <w:t xml:space="preserve">The Future of Legal Practice in Myanmar Yangon</w:t>
      </w:r>
    </w:p>
    <w:p>
      <w:pPr>
        <w:pStyle w:val="FirstParagraph"/>
      </w:pPr>
      <w:r>
        <w:t xml:space="preserve">The future of lawyers in</w:t>
      </w:r>
      <w:r>
        <w:t xml:space="preserve"> </w:t>
      </w:r>
      <w:r>
        <w:rPr>
          <w:bCs/>
          <w:b/>
        </w:rPr>
        <w:t xml:space="preserve">Myanmar Yangon</w:t>
      </w:r>
      <w:r>
        <w:t xml:space="preserve"> </w:t>
      </w:r>
      <w:r>
        <w:t xml:space="preserve">hinges on their ability to adapt to both domestic and global changes. As an undergraduate thesis, this work underscores the need for continuous education, ethical integrity, and collaboration with international legal bodies to strengthen the rule of law in the region. Furthermore, fostering a culture of transparency within judicial institutions will be crucial for restoring public trust.</w:t>
      </w:r>
    </w:p>
    <w:p>
      <w:pPr>
        <w:pStyle w:val="BodyText"/>
      </w:pPr>
      <w:r>
        <w:t xml:space="preserve">Legal professionals must also engage in advocacy for legislative reforms that address systemic inequalities. This includes promoting laws that protect minority rights, reduce corruption, and ensure fair trials for all citizens. In doing so, lawyers in</w:t>
      </w:r>
      <w:r>
        <w:t xml:space="preserve"> </w:t>
      </w:r>
      <w:r>
        <w:rPr>
          <w:bCs/>
          <w:b/>
        </w:rPr>
        <w:t xml:space="preserve">Myanmar Yangon</w:t>
      </w:r>
      <w:r>
        <w:t xml:space="preserve"> </w:t>
      </w:r>
      <w:r>
        <w:t xml:space="preserve">can contribute to a more just and equitable society.</w:t>
      </w:r>
    </w:p>
    <w:bookmarkEnd w:id="25"/>
    <w:bookmarkStart w:id="26" w:name="conclusion"/>
    <w:p>
      <w:pPr>
        <w:pStyle w:val="Heading2"/>
      </w:pPr>
      <w:r>
        <w:t xml:space="preserve">Conclusion</w:t>
      </w:r>
    </w:p>
    <w:p>
      <w:pPr>
        <w:pStyle w:val="FirstParagraph"/>
      </w:pPr>
      <w:r>
        <w:t xml:space="preserve">In conclusion, this undergraduate thesis on the role of lawyers in</w:t>
      </w:r>
      <w:r>
        <w:t xml:space="preserve"> </w:t>
      </w:r>
      <w:r>
        <w:rPr>
          <w:bCs/>
          <w:b/>
        </w:rPr>
        <w:t xml:space="preserve">Myanmar Yangon</w:t>
      </w:r>
      <w:r>
        <w:t xml:space="preserve"> </w:t>
      </w:r>
      <w:r>
        <w:t xml:space="preserve">highlights the complexities of practicing law in a region undergoing political and economic transformation. Lawyers are not only legal representatives but also guardians of justice, tasked with upholding ethical standards while navigating a challenging legal environment. As</w:t>
      </w:r>
      <w:r>
        <w:t xml:space="preserve"> </w:t>
      </w:r>
      <w:r>
        <w:rPr>
          <w:bCs/>
          <w:b/>
        </w:rPr>
        <w:t xml:space="preserve">Myanmar Yangon</w:t>
      </w:r>
      <w:r>
        <w:t xml:space="preserve"> </w:t>
      </w:r>
      <w:r>
        <w:t xml:space="preserve">continues to evolve, the contributions of its lawyers will remain indispensable in shaping a fairer and more transparent legal system. Future research should explore how emerging technologies and international partnerships can further support the profession’s growth in this dynamic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Lawyers in the Legal Landscape of Yangon, Myanmar: An Undergraduate Thesis</dc:title>
  <dc:creator/>
  <dc:language>en</dc:language>
  <cp:keywords/>
  <dcterms:created xsi:type="dcterms:W3CDTF">2026-07-21T05:12:02Z</dcterms:created>
  <dcterms:modified xsi:type="dcterms:W3CDTF">2026-07-21T05:12:02Z</dcterms:modified>
</cp:coreProperties>
</file>

<file path=docProps/custom.xml><?xml version="1.0" encoding="utf-8"?>
<Properties xmlns="http://schemas.openxmlformats.org/officeDocument/2006/custom-properties" xmlns:vt="http://schemas.openxmlformats.org/officeDocument/2006/docPropsVTypes"/>
</file>