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Russia’s</w:t>
      </w:r>
      <w:r>
        <w:t xml:space="preserve"> </w:t>
      </w:r>
      <w:r>
        <w:t xml:space="preserve">Judicial</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Saint</w:t>
      </w:r>
      <w:r>
        <w:t xml:space="preserve"> </w:t>
      </w:r>
      <w:r>
        <w:t xml:space="preserve">Petersburg</w:t>
      </w:r>
    </w:p>
    <w:bookmarkStart w:id="28" w:name="Xe02f75a45e114ac1cdff614bb9f876efa5c4bc0"/>
    <w:p>
      <w:pPr>
        <w:pStyle w:val="Heading1"/>
      </w:pPr>
      <w:r>
        <w:t xml:space="preserve">Undergraduate Thesis: The Role of a Lawyer in Russia’s Judicial System with a Focus on Saint Petersburg</w:t>
      </w:r>
    </w:p>
    <w:bookmarkStart w:id="20" w:name="introduction"/>
    <w:p>
      <w:pPr>
        <w:pStyle w:val="Heading2"/>
      </w:pPr>
      <w:r>
        <w:t xml:space="preserve">Introduction</w:t>
      </w:r>
    </w:p>
    <w:p>
      <w:pPr>
        <w:pStyle w:val="FirstParagraph"/>
      </w:pPr>
      <w:r>
        <w:t xml:space="preserve">This undergraduate thesis explores the multifaceted role of a lawyer in the context of Russia’s judicial system, with particular emphasis on the city of Saint Petersburg. As one of Russia’s most historically significant and economically vibrant cities, Saint Petersburg serves as a critical hub for legal practice, blending tradition with modern challenges. The study examines how lawyers in this region navigate the complexities of Russian law, societal expectations, and geopolitical dynamics to uphold justice and client interests.</w:t>
      </w:r>
    </w:p>
    <w:bookmarkEnd w:id="20"/>
    <w:bookmarkStart w:id="21" w:name="the-legal-framework-of-russia"/>
    <w:p>
      <w:pPr>
        <w:pStyle w:val="Heading2"/>
      </w:pPr>
      <w:r>
        <w:t xml:space="preserve">The Legal Framework of Russia</w:t>
      </w:r>
    </w:p>
    <w:p>
      <w:pPr>
        <w:pStyle w:val="FirstParagraph"/>
      </w:pPr>
      <w:r>
        <w:t xml:space="preserve">Russia operates under a civil law system rooted in the Federal Constitution of 1993, which establishes the foundations for legal practice nationwide. The role of a lawyer in this system is both regulated and pivotal, requiring adherence to strict procedural codes and ethical standards. In Saint Petersburg, lawyers must be licensed by the Russian Bar Association and registered with the local chamber of notaries. This ensures compliance with federal laws while addressing regional nuances.</w:t>
      </w:r>
    </w:p>
    <w:p>
      <w:pPr>
        <w:numPr>
          <w:ilvl w:val="0"/>
          <w:numId w:val="1001"/>
        </w:numPr>
        <w:pStyle w:val="Compact"/>
      </w:pPr>
      <w:r>
        <w:rPr>
          <w:bCs/>
          <w:b/>
        </w:rPr>
        <w:t xml:space="preserve">Key Legal Challenges:</w:t>
      </w:r>
      <w:r>
        <w:t xml:space="preserve"> </w:t>
      </w:r>
      <w:r>
        <w:t xml:space="preserve">Lawyers in Russia often face bureaucratic hurdles, limited judicial independence, and a judiciary influenced by political agendas.</w:t>
      </w:r>
    </w:p>
    <w:p>
      <w:pPr>
        <w:numPr>
          <w:ilvl w:val="0"/>
          <w:numId w:val="1001"/>
        </w:numPr>
        <w:pStyle w:val="Compact"/>
      </w:pPr>
      <w:r>
        <w:rPr>
          <w:bCs/>
          <w:b/>
        </w:rPr>
        <w:t xml:space="preserve">Educational Requirements:</w:t>
      </w:r>
      <w:r>
        <w:t xml:space="preserve"> </w:t>
      </w:r>
      <w:r>
        <w:t xml:space="preserve">A law degree from an accredited institution (e.g., Saint Petersburg State University) and successful completion of the state attestation exam are mandatory prerequisites for legal practice.</w:t>
      </w:r>
    </w:p>
    <w:bookmarkEnd w:id="21"/>
    <w:bookmarkStart w:id="22" w:name="Xbc62ba5c62112101da293363346e3b24fb98ac6"/>
    <w:p>
      <w:pPr>
        <w:pStyle w:val="Heading2"/>
      </w:pPr>
      <w:r>
        <w:t xml:space="preserve">Saint Petersburg: A Unique Legal Landscape</w:t>
      </w:r>
    </w:p>
    <w:p>
      <w:pPr>
        <w:pStyle w:val="FirstParagraph"/>
      </w:pPr>
      <w:r>
        <w:t xml:space="preserve">Saint Petersburg, known as the "Window to the West," has a rich legal heritage dating back to the imperial era. Its courts, bar associations, and law schools (such as St. Petersburg State University) play a crucial role in shaping legal practice. Lawyers here must navigate not only federal laws but also regional decrees that govern municipal issues, property disputes, and civil rights.</w:t>
      </w:r>
    </w:p>
    <w:p>
      <w:pPr>
        <w:pStyle w:val="BodyText"/>
      </w:pPr>
      <w:r>
        <w:t xml:space="preserve">The city’s status as a cultural and economic center attracts diverse clientele, from international businesses to local entrepreneurs. This diversity necessitates lawyers who are fluent in both Russian law and cross-border legal frameworks. Additionally, Saint Petersburg’s proximity to European Union trade routes makes knowledge of international treaties essential for commercial litigation.</w:t>
      </w:r>
    </w:p>
    <w:bookmarkEnd w:id="22"/>
    <w:bookmarkStart w:id="23" w:name="X34a954070fd679d63b3f97819dbfd15b3c10750"/>
    <w:p>
      <w:pPr>
        <w:pStyle w:val="Heading2"/>
      </w:pPr>
      <w:r>
        <w:t xml:space="preserve">Professional Responsibilities of a Lawyer in Russia</w:t>
      </w:r>
    </w:p>
    <w:p>
      <w:pPr>
        <w:pStyle w:val="FirstParagraph"/>
      </w:pPr>
      <w:r>
        <w:t xml:space="preserve">A lawyer in Russia is entrusted with upholding the rule of law, representing clients’ interests, and ensuring access to justice. In Saint Petersburg, this role is amplified by the city’s historical significance and modern legal demands. Key responsibilities include:</w:t>
      </w:r>
    </w:p>
    <w:p>
      <w:pPr>
        <w:numPr>
          <w:ilvl w:val="0"/>
          <w:numId w:val="1002"/>
        </w:numPr>
        <w:pStyle w:val="Compact"/>
      </w:pPr>
      <w:r>
        <w:t xml:space="preserve">Providing legal advice on civil, criminal, or administrative matters.</w:t>
      </w:r>
    </w:p>
    <w:p>
      <w:pPr>
        <w:numPr>
          <w:ilvl w:val="0"/>
          <w:numId w:val="1002"/>
        </w:numPr>
        <w:pStyle w:val="Compact"/>
      </w:pPr>
      <w:r>
        <w:t xml:space="preserve">Representing clients in court proceedings, including arbitration and mediation.</w:t>
      </w:r>
    </w:p>
    <w:p>
      <w:pPr>
        <w:numPr>
          <w:ilvl w:val="0"/>
          <w:numId w:val="1002"/>
        </w:numPr>
        <w:pStyle w:val="Compact"/>
      </w:pPr>
      <w:r>
        <w:t xml:space="preserve">Maintaining ethical standards as outlined by the Russian Bar Association’s Code of Conduct.</w:t>
      </w:r>
    </w:p>
    <w:bookmarkEnd w:id="23"/>
    <w:bookmarkStart w:id="24" w:name="cases-studies-from-saint-petersburg"/>
    <w:p>
      <w:pPr>
        <w:pStyle w:val="Heading2"/>
      </w:pPr>
      <w:r>
        <w:t xml:space="preserve">Cases Studies from Saint Petersburg</w:t>
      </w:r>
    </w:p>
    <w:p>
      <w:pPr>
        <w:pStyle w:val="FirstParagraph"/>
      </w:pPr>
      <w:r>
        <w:t xml:space="preserve">To illustrate the practical application of legal principles, this thesis analyzes two landmark cases from Saint Petersburg:</w:t>
      </w:r>
    </w:p>
    <w:p>
      <w:pPr>
        <w:numPr>
          <w:ilvl w:val="0"/>
          <w:numId w:val="1003"/>
        </w:numPr>
        <w:pStyle w:val="Compact"/>
      </w:pPr>
      <w:r>
        <w:rPr>
          <w:bCs/>
          <w:b/>
        </w:rPr>
        <w:t xml:space="preserve">Case 1: Property Disputes in Old Town Districts</w:t>
      </w:r>
      <w:r>
        <w:br/>
      </w:r>
      <w:r>
        <w:t xml:space="preserve">A dispute between local residents and a multinational corporation over historical property rights highlighted the challenges of balancing heritage preservation with economic development. Lawyers had to reconcile federal land laws with Saint Petersburg’s municipal regulations.</w:t>
      </w:r>
    </w:p>
    <w:p>
      <w:pPr>
        <w:numPr>
          <w:ilvl w:val="0"/>
          <w:numId w:val="1003"/>
        </w:numPr>
        <w:pStyle w:val="Compact"/>
      </w:pPr>
      <w:r>
        <w:rPr>
          <w:bCs/>
          <w:b/>
        </w:rPr>
        <w:t xml:space="preserve">Case 2: Criminal Defense in High-Profile Trials</w:t>
      </w:r>
      <w:r>
        <w:br/>
      </w:r>
      <w:r>
        <w:t xml:space="preserve">The defense of a high-profile businessman accused of tax evasion showcased the complexities of navigating political influence within the judiciary. Lawyers leveraged procedural loopholes to secure an acquittal, emphasizing the importance of legal strategy.</w:t>
      </w:r>
    </w:p>
    <w:bookmarkEnd w:id="24"/>
    <w:bookmarkStart w:id="25" w:name="ethical-considerations-and-challenges"/>
    <w:p>
      <w:pPr>
        <w:pStyle w:val="Heading2"/>
      </w:pPr>
      <w:r>
        <w:t xml:space="preserve">Ethical Considerations and Challenges</w:t>
      </w:r>
    </w:p>
    <w:p>
      <w:pPr>
        <w:pStyle w:val="FirstParagraph"/>
      </w:pPr>
      <w:r>
        <w:t xml:space="preserve">The role of a lawyer in Russia is fraught with ethical dilemmas. In Saint Petersburg, where legal practitioners often work under pressure from both clients and external forces (e.g., corruption or political bias), maintaining impartiality is critical. Lawyers must also contend with the lack of transparency in certain judicial processes, which can undermine client trust.</w:t>
      </w:r>
    </w:p>
    <w:p>
      <w:pPr>
        <w:pStyle w:val="BodyText"/>
      </w:pPr>
      <w:r>
        <w:t xml:space="preserve">Recent reforms aimed at improving judicial independence have introduced new challenges. For instance, the 2018 overhaul of the Russian Bar Association required lawyers to pledge loyalty to state institutions—a move criticized by some as compromising professional autonomy.</w:t>
      </w:r>
    </w:p>
    <w:bookmarkEnd w:id="25"/>
    <w:bookmarkStart w:id="26" w:name="Xbdb4ab7ebfc15016b4cabf0475f9f1dd2605c4b"/>
    <w:p>
      <w:pPr>
        <w:pStyle w:val="Heading2"/>
      </w:pPr>
      <w:r>
        <w:t xml:space="preserve">The Future of Legal Practice in Saint Petersburg</w:t>
      </w:r>
    </w:p>
    <w:p>
      <w:pPr>
        <w:pStyle w:val="FirstParagraph"/>
      </w:pPr>
      <w:r>
        <w:t xml:space="preserve">As Saint Petersburg continues to evolve, so too must its legal professionals. Emerging trends such as digitalization of court processes, increased use of AI in legal research, and growing interest in human rights law are reshaping the role of a lawyer. Furthermore, the city’s participation in international treaties (e.g., the European Convention on Human Rights) demands that lawyers stay informed about global legal developments.</w:t>
      </w:r>
    </w:p>
    <w:bookmarkEnd w:id="26"/>
    <w:bookmarkStart w:id="27" w:name="conclusion"/>
    <w:p>
      <w:pPr>
        <w:pStyle w:val="Heading2"/>
      </w:pPr>
      <w:r>
        <w:t xml:space="preserve">Conclusion</w:t>
      </w:r>
    </w:p>
    <w:p>
      <w:pPr>
        <w:pStyle w:val="FirstParagraph"/>
      </w:pPr>
      <w:r>
        <w:t xml:space="preserve">This undergraduate thesis underscores the indispensable role of a lawyer within Russia’s judicial system, with Saint Petersburg serving as a microcosm of broader national challenges and opportunities. From navigating complex legal codes to advocating for justice in politically sensitive cases, lawyers in this city are both guardians of the law and innovators in its application. As Russia continues to balance tradition with modernization, the contributions of legal professionals like those in Saint Petersburg will remain pivotal to the nation’s法治 (rule of law) and social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Russia’s Judicial System with a Focus on Saint Petersburg</dc:title>
  <dc:creator/>
  <dc:language>en</dc:language>
  <cp:keywords/>
  <dcterms:created xsi:type="dcterms:W3CDTF">2026-07-24T04:03:12Z</dcterms:created>
  <dcterms:modified xsi:type="dcterms:W3CDTF">2026-07-24T04:03:12Z</dcterms:modified>
</cp:coreProperties>
</file>

<file path=docProps/custom.xml><?xml version="1.0" encoding="utf-8"?>
<Properties xmlns="http://schemas.openxmlformats.org/officeDocument/2006/custom-properties" xmlns:vt="http://schemas.openxmlformats.org/officeDocument/2006/docPropsVTypes"/>
</file>