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Senegal</w:t>
      </w:r>
      <w:r>
        <w:t xml:space="preserve"> </w:t>
      </w:r>
      <w:r>
        <w:t xml:space="preserve">(Dakar)</w:t>
      </w:r>
    </w:p>
    <w:bookmarkStart w:id="29" w:name="X8024928093f65a65411a24fbed853795498212f"/>
    <w:p>
      <w:pPr>
        <w:pStyle w:val="Heading1"/>
      </w:pPr>
      <w:r>
        <w:t xml:space="preserve">Undergraduate Thesis: The Role of the Lawyer in Contemporary Senegal (Dakar)</w:t>
      </w:r>
    </w:p>
    <w:bookmarkStart w:id="20" w:name="abstract"/>
    <w:p>
      <w:pPr>
        <w:pStyle w:val="Heading2"/>
      </w:pPr>
      <w:r>
        <w:t xml:space="preserve">Abstract</w:t>
      </w:r>
    </w:p>
    <w:p>
      <w:pPr>
        <w:pStyle w:val="FirstParagraph"/>
      </w:pPr>
      <w:r>
        <w:t xml:space="preserve">This Undergraduate Thesis explores the evolving role of the lawyer within Senegal’s legal system, with a specific focus on Dakar, the nation’s capital and economic hub. As a critical player in upholding justice and navigating complex socio-political landscapes, the lawyer in Senegal faces unique challenges tied to cultural dynamics, colonial legacies, and modern reforms. This study examines how lawyers in Dakar reconcile traditional norms with contemporary legal frameworks while addressing systemic issues such as access to justice, corruption, and inequality. Through a combination of qualitative analysis and case studies, this document highlights the indispensable role of the lawyer in fostering equitable governance and legal empowerment in Senegal.</w:t>
      </w:r>
    </w:p>
    <w:bookmarkEnd w:id="20"/>
    <w:bookmarkStart w:id="21" w:name="introduction"/>
    <w:p>
      <w:pPr>
        <w:pStyle w:val="Heading2"/>
      </w:pPr>
      <w:r>
        <w:t xml:space="preserve">Introduction</w:t>
      </w:r>
    </w:p>
    <w:p>
      <w:pPr>
        <w:pStyle w:val="FirstParagraph"/>
      </w:pPr>
      <w:r>
        <w:t xml:space="preserve">The lawyer is a cornerstone of any democratic society, acting as both advocate and guardian of rights. In Senegal, where the legal system is rooted in French civil law yet shaped by indigenous customs, the role of the lawyer transcends mere courtroom representation. Dakar, as Senegal’s political and economic center, presents a microcosm of these challenges and opportunities. This thesis investigates how lawyers in Dakar navigate this dual legacy to serve clients while contributing to national development. The study is particularly relevant given Senegal’s ongoing efforts to modernize its judiciary and address systemic inefficiencies.</w:t>
      </w:r>
    </w:p>
    <w:bookmarkEnd w:id="21"/>
    <w:bookmarkStart w:id="22" w:name="contextual-background"/>
    <w:p>
      <w:pPr>
        <w:pStyle w:val="Heading2"/>
      </w:pPr>
      <w:r>
        <w:t xml:space="preserve">Contextual Background</w:t>
      </w:r>
    </w:p>
    <w:p>
      <w:pPr>
        <w:pStyle w:val="FirstParagraph"/>
      </w:pPr>
      <w:r>
        <w:t xml:space="preserve">Senegal’s legal system is a hybrid of French civil law and customary law, a structure that influences the lawyer’s role in interpreting and applying statutes. Dakar, home to the Supreme Court of Senegal (Cour de Cassation), hosts over 500 lawyers registered with the Bar Association of Dakar (Barreau de Dakar). However, disparities in resource allocation and infrastructure pose significant challenges. For instance, rural areas often lack legal representation, while urban centers like Dakar are inundated with cases related to land disputes, commercial law, and human rights.</w:t>
      </w:r>
    </w:p>
    <w:bookmarkEnd w:id="22"/>
    <w:bookmarkStart w:id="23" w:name="Xcca649072075d3ba3012d6f1551cb6c403c5fe6"/>
    <w:p>
      <w:pPr>
        <w:pStyle w:val="Heading2"/>
      </w:pPr>
      <w:r>
        <w:t xml:space="preserve">Key Responsibilities of the Lawyer in Senegal</w:t>
      </w:r>
    </w:p>
    <w:p>
      <w:pPr>
        <w:numPr>
          <w:ilvl w:val="0"/>
          <w:numId w:val="1001"/>
        </w:numPr>
        <w:pStyle w:val="Compact"/>
      </w:pPr>
      <w:r>
        <w:rPr>
          <w:bCs/>
          <w:b/>
        </w:rPr>
        <w:t xml:space="preserve">Advocacy:</w:t>
      </w:r>
      <w:r>
        <w:t xml:space="preserve"> </w:t>
      </w:r>
      <w:r>
        <w:t xml:space="preserve">Lawyers in Dakar represent clients in civil, criminal, and administrative courts. This includes defending individuals against unjust legal proceedings or representing corporations in high-stakes litigation.</w:t>
      </w:r>
    </w:p>
    <w:p>
      <w:pPr>
        <w:numPr>
          <w:ilvl w:val="0"/>
          <w:numId w:val="1001"/>
        </w:numPr>
        <w:pStyle w:val="Compact"/>
      </w:pPr>
      <w:r>
        <w:rPr>
          <w:bCs/>
          <w:b/>
        </w:rPr>
        <w:t xml:space="preserve">Legal Education:</w:t>
      </w:r>
      <w:r>
        <w:t xml:space="preserve"> </w:t>
      </w:r>
      <w:r>
        <w:t xml:space="preserve">Many lawyers engage in public awareness campaigns to educate citizens about their rights under Senegal’s Constitution and Code of Civil Procedure.</w:t>
      </w:r>
    </w:p>
    <w:p>
      <w:pPr>
        <w:numPr>
          <w:ilvl w:val="0"/>
          <w:numId w:val="1001"/>
        </w:numPr>
        <w:pStyle w:val="Compact"/>
      </w:pPr>
      <w:r>
        <w:rPr>
          <w:bCs/>
          <w:b/>
        </w:rPr>
        <w:t xml:space="preserve">Mediator:</w:t>
      </w:r>
      <w:r>
        <w:t xml:space="preserve"> </w:t>
      </w:r>
      <w:r>
        <w:t xml:space="preserve">In a society where customary law remains influential, lawyers often act as mediators between traditional authorities and formal legal institutions.</w:t>
      </w:r>
    </w:p>
    <w:p>
      <w:pPr>
        <w:numPr>
          <w:ilvl w:val="0"/>
          <w:numId w:val="1001"/>
        </w:numPr>
        <w:pStyle w:val="Compact"/>
      </w:pPr>
      <w:r>
        <w:rPr>
          <w:bCs/>
          <w:b/>
        </w:rPr>
        <w:t xml:space="preserve">Promotion of Justice:</w:t>
      </w:r>
      <w:r>
        <w:t xml:space="preserve"> </w:t>
      </w:r>
      <w:r>
        <w:t xml:space="preserve">Lawyers in Dakar play a vital role in challenging corruption and advocating for marginalized groups, such as women or indigenous communities.</w:t>
      </w:r>
    </w:p>
    <w:bookmarkEnd w:id="23"/>
    <w:bookmarkStart w:id="24" w:name="Xe544e1895fe13b33703ff33caee0ae2fc8c70ed"/>
    <w:p>
      <w:pPr>
        <w:pStyle w:val="Heading2"/>
      </w:pPr>
      <w:r>
        <w:t xml:space="preserve">Challenges Faced by Lawyers in Senegal (Dakar)</w:t>
      </w:r>
    </w:p>
    <w:p>
      <w:pPr>
        <w:pStyle w:val="FirstParagraph"/>
      </w:pPr>
      <w:r>
        <w:t xml:space="preserve">The lawyer’s work in Senegal is fraught with obstacles. Corruption within the judiciary, limited access to legal resources for low-income citizens, and a backlog of cases due to understaffed courts are persistent issues. For example, a 2019 report by the World Bank noted that only 30% of Senegalese citizens have regular access to legal representation. Additionally, lawyers often face political pressures when handling sensitive cases involving high-profile clients or human rights violations.</w:t>
      </w:r>
    </w:p>
    <w:bookmarkEnd w:id="24"/>
    <w:bookmarkStart w:id="25" w:name="case-studies-the-lawyer-in-action"/>
    <w:p>
      <w:pPr>
        <w:pStyle w:val="Heading2"/>
      </w:pPr>
      <w:r>
        <w:t xml:space="preserve">Case Studies: The Lawyer in Action</w:t>
      </w:r>
    </w:p>
    <w:p>
      <w:pPr>
        <w:pStyle w:val="FirstParagraph"/>
      </w:pPr>
      <w:r>
        <w:rPr>
          <w:bCs/>
          <w:b/>
        </w:rPr>
        <w:t xml:space="preserve">Case 1: Land Disputes in Dakar’s Periphery</w:t>
      </w:r>
      <w:r>
        <w:br/>
      </w:r>
      <w:r>
        <w:t xml:space="preserve">In a landmark case (2018), a group of lawyers represented small-scale farmers contesting land expropriation by private developers. By leveraging Senegal’s Environmental Code and engaging with local community leaders, the lawyers secured a temporary injunction, highlighting the intersection of legal expertise and social advocacy.</w:t>
      </w:r>
    </w:p>
    <w:p>
      <w:pPr>
        <w:pStyle w:val="BodyText"/>
      </w:pPr>
      <w:r>
        <w:rPr>
          <w:bCs/>
          <w:b/>
        </w:rPr>
        <w:t xml:space="preserve">Case 2: Human Rights Litigation</w:t>
      </w:r>
      <w:r>
        <w:br/>
      </w:r>
      <w:r>
        <w:t xml:space="preserve">Lawyers from the Dakar-based NGO “Ligue des Droits de l’Homme” have been instrumental in defending political activists arrested under anti-terrorism laws. Their work has drawn both praise and criticism, underscoring the delicate balance between upholding justice and navigating state power.</w:t>
      </w:r>
    </w:p>
    <w:bookmarkEnd w:id="25"/>
    <w:bookmarkStart w:id="26" w:name="X2cfc8d8f9292f4c8eb53edfd662f054acf33d33"/>
    <w:p>
      <w:pPr>
        <w:pStyle w:val="Heading2"/>
      </w:pPr>
      <w:r>
        <w:t xml:space="preserve">Comparative Analysis with Other Jurisdictions</w:t>
      </w:r>
    </w:p>
    <w:p>
      <w:pPr>
        <w:pStyle w:val="FirstParagraph"/>
      </w:pPr>
      <w:r>
        <w:t xml:space="preserve">While Senegal’s legal framework shares similarities with other Francophone African nations, the role of the lawyer in Dakar is distinct. For instance, unlike in Nigeria or Kenya, where lawyers often serve as political figures, Senegal’s legal profession has historically maintained a degree of independence. However, recent reforms under President Macky Sall’s administration have introduced new challenges and opportunities for legal professionals.</w:t>
      </w:r>
    </w:p>
    <w:bookmarkEnd w:id="26"/>
    <w:bookmarkStart w:id="27" w:name="recommendations"/>
    <w:p>
      <w:pPr>
        <w:pStyle w:val="Heading2"/>
      </w:pPr>
      <w:r>
        <w:t xml:space="preserve">Recommendations</w:t>
      </w:r>
    </w:p>
    <w:p>
      <w:pPr>
        <w:pStyle w:val="FirstParagraph"/>
      </w:pPr>
      <w:r>
        <w:t xml:space="preserve">To strengthen the role of the lawyer in Senegal, this thesis proposes:</w:t>
      </w:r>
    </w:p>
    <w:p>
      <w:pPr>
        <w:numPr>
          <w:ilvl w:val="0"/>
          <w:numId w:val="1002"/>
        </w:numPr>
        <w:pStyle w:val="Compact"/>
      </w:pPr>
      <w:r>
        <w:t xml:space="preserve">Expanding legal aid programs to underserved regions.</w:t>
      </w:r>
    </w:p>
    <w:p>
      <w:pPr>
        <w:numPr>
          <w:ilvl w:val="0"/>
          <w:numId w:val="1002"/>
        </w:numPr>
        <w:pStyle w:val="Compact"/>
      </w:pPr>
      <w:r>
        <w:t xml:space="preserve">Investing in digital platforms to streamline court processes and reduce case backlogs.</w:t>
      </w:r>
    </w:p>
    <w:p>
      <w:pPr>
        <w:numPr>
          <w:ilvl w:val="0"/>
          <w:numId w:val="1002"/>
        </w:numPr>
        <w:pStyle w:val="Compact"/>
      </w:pPr>
      <w:r>
        <w:t xml:space="preserve">Encouraging collaboration between lawyers, NGOs, and international bodies like the African Union to address systemic corruption.</w:t>
      </w:r>
    </w:p>
    <w:bookmarkEnd w:id="27"/>
    <w:bookmarkStart w:id="28" w:name="conclusion"/>
    <w:p>
      <w:pPr>
        <w:pStyle w:val="Heading2"/>
      </w:pPr>
      <w:r>
        <w:t xml:space="preserve">Conclusion</w:t>
      </w:r>
    </w:p>
    <w:p>
      <w:pPr>
        <w:pStyle w:val="FirstParagraph"/>
      </w:pPr>
      <w:r>
        <w:t xml:space="preserve">The lawyer is a vital agent of change in Senegal’s legal system, particularly in Dakar. As the nation strives to balance tradition with modernity, lawyers must continue to innovate while upholding ethical standards. This Undergraduate Thesis underscores the need for systemic reforms that empower legal professionals to serve as both defenders of rights and architects of justice in Senegal. Future research should explore the impact of technology on legal practice in Dakar and its implications for equitable access to justice.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Lawyer in Contemporary Senegal (Dakar)</dc:title>
  <dc:creator/>
  <dc:language>en</dc:language>
  <cp:keywords/>
  <dcterms:created xsi:type="dcterms:W3CDTF">2026-07-21T06:40:10Z</dcterms:created>
  <dcterms:modified xsi:type="dcterms:W3CDTF">2026-07-21T06:40:10Z</dcterms:modified>
</cp:coreProperties>
</file>

<file path=docProps/custom.xml><?xml version="1.0" encoding="utf-8"?>
<Properties xmlns="http://schemas.openxmlformats.org/officeDocument/2006/custom-properties" xmlns:vt="http://schemas.openxmlformats.org/officeDocument/2006/docPropsVTypes"/>
</file>