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89a3f33c4ecdde8b7e31befccd1203f486d292f"/>
    <w:p>
      <w:pPr>
        <w:pStyle w:val="Heading1"/>
      </w:pPr>
      <w:r>
        <w:t xml:space="preserve">The Role of a Lawyer in Singapore: A Comprehensive Study for Undergraduate Thesis</w:t>
      </w:r>
    </w:p>
    <w:bookmarkStart w:id="20" w:name="abstract"/>
    <w:p>
      <w:pPr>
        <w:pStyle w:val="Heading2"/>
      </w:pPr>
      <w:r>
        <w:t xml:space="preserve">Abstract</w:t>
      </w:r>
    </w:p>
    <w:p>
      <w:pPr>
        <w:pStyle w:val="FirstParagraph"/>
      </w:pPr>
      <w:r>
        <w:t xml:space="preserve">This undergraduate thesis explores the multifaceted role of a lawyer in the context of Singapore, a city-state renowned for its robust legal framework and global significance. The study delves into the educational pathways, ethical responsibilities, and challenges faced by lawyers operating within Singapore's unique legal landscape. Given Singapore's dual identity as both an economic powerhouse and a jurisdiction governed by common law principles, this document analyzes how these factors shape the career trajectory of a lawyer in "Singapore Singapore." By examining legal education, professional standards, and contemporary issues such as technology in law and international arbitration, this thesis provides foundational insights for undergraduate students pursuing careers in law or related disciplines.</w:t>
      </w:r>
    </w:p>
    <w:bookmarkEnd w:id="20"/>
    <w:bookmarkStart w:id="21" w:name="introduction"/>
    <w:p>
      <w:pPr>
        <w:pStyle w:val="Heading2"/>
      </w:pPr>
      <w:r>
        <w:t xml:space="preserve">Introduction</w:t>
      </w:r>
    </w:p>
    <w:p>
      <w:pPr>
        <w:pStyle w:val="FirstParagraph"/>
      </w:pPr>
      <w:r>
        <w:t xml:space="preserve">Singapore stands as a beacon of legal innovation and efficiency in Southeast Asia. Its legal system, rooted in English common law but adapted to local needs, offers a dynamic environment for lawyers. For an undergraduate student aspiring to become a lawyer in "Singapore Singapore," understanding the interplay between theory and practice is critical. This thesis investigates how Singapore's legal infrastructure, regulatory bodies (e.g., the Legal Profession Board), and socio-economic context influence the role of a lawyer. It also addresses why this topic is pertinent for students navigating their academic and professional journeys in law.</w:t>
      </w:r>
    </w:p>
    <w:bookmarkEnd w:id="21"/>
    <w:bookmarkStart w:id="22" w:name="section-1-legal-education-in-singapore"/>
    <w:p>
      <w:pPr>
        <w:pStyle w:val="Heading2"/>
      </w:pPr>
      <w:r>
        <w:t xml:space="preserve">Section 1: Legal Education in Singapore</w:t>
      </w:r>
    </w:p>
    <w:p>
      <w:pPr>
        <w:pStyle w:val="FirstParagraph"/>
      </w:pPr>
      <w:r>
        <w:t xml:space="preserve">Becoming a lawyer in Singapore begins with rigorous legal education. The country hosts prestigious institutions such as the National University of Singapore (NUS) Faculty of Law and the Singapore Management University (SMU) School of Law. These programs emphasize both doctrinal knowledge and practical skills, preparing students to meet the demands of a competitive market. Undergraduate students are required to complete a Juris Doctor (JD) or Bachelor of Laws (LLB), followed by a mandatory 12-month Practical Legal Training (PLT) with an approved law firm or legal institution.</w:t>
      </w:r>
    </w:p>
    <w:p>
      <w:pPr>
        <w:pStyle w:val="BodyText"/>
      </w:pPr>
      <w:r>
        <w:t xml:space="preserve">The curriculum includes courses on Singaporean law, comparative law, and international commercial law. Given Singapore's status as a global financial hub, students also study areas like maritime law and intellectual property. This academic foundation equips future lawyers to address the complexities of "Singapore Singapore," where local laws intersect with international obligations.</w:t>
      </w:r>
    </w:p>
    <w:bookmarkEnd w:id="22"/>
    <w:bookmarkStart w:id="23" w:name="X38e50bdaa73377ab1c61a8531061f0e7c773df8"/>
    <w:p>
      <w:pPr>
        <w:pStyle w:val="Heading2"/>
      </w:pPr>
      <w:r>
        <w:t xml:space="preserve">Section 2: The Professional Role of a Lawyer in Singapore</w:t>
      </w:r>
    </w:p>
    <w:p>
      <w:pPr>
        <w:pStyle w:val="FirstParagraph"/>
      </w:pPr>
      <w:r>
        <w:t xml:space="preserve">A lawyer in Singapore operates within a framework defined by the Legal Profession Act (LPA) and ethical guidelines. Key responsibilities include advising clients on legal matters, representing them in court, and ensuring compliance with regulations. Lawyers may specialize in fields such as corporate law, family law, or criminal defense, depending on their interests and market demands.</w:t>
      </w:r>
    </w:p>
    <w:p>
      <w:pPr>
        <w:pStyle w:val="BodyText"/>
      </w:pPr>
      <w:r>
        <w:t xml:space="preserve">Singapore's reputation as a center for international arbitration further expands the role of lawyers. Many practitioners work on cross-border disputes involving multinational corporations. The Singapore International Arbitration Centre (SIAC) is a prime example of the city-state's commitment to fostering legal excellence, offering lawyers opportunities to engage in high-stakes, globally relevant cases.</w:t>
      </w:r>
    </w:p>
    <w:bookmarkEnd w:id="23"/>
    <w:bookmarkStart w:id="24" w:name="section-3-challenges-and-opportunities"/>
    <w:p>
      <w:pPr>
        <w:pStyle w:val="Heading2"/>
      </w:pPr>
      <w:r>
        <w:t xml:space="preserve">Section 3: Challenges and Opportunities</w:t>
      </w:r>
    </w:p>
    <w:p>
      <w:pPr>
        <w:pStyle w:val="FirstParagraph"/>
      </w:pPr>
      <w:r>
        <w:t xml:space="preserve">The journey of a lawyer in "Singapore Singapore" is marked by both challenges and opportunities. High competition for positions at top law firms and government agencies necessitates continuous professional development. Lawyers must also navigate the complexities of Singapore's multicultural society, where legal principles may intersect with diverse cultural norms.</w:t>
      </w:r>
    </w:p>
    <w:p>
      <w:pPr>
        <w:pStyle w:val="BodyText"/>
      </w:pPr>
      <w:r>
        <w:t xml:space="preserve">Technological advancements, such as artificial intelligence in legal research and e-discovery tools, have transformed traditional practices. Lawyers are now expected to integrate these technologies into their workflows while maintaining ethical standards. Additionally, the rise of alternative dispute resolution (ADR) mechanisms like mediation has shifted focus from adversarial litigation to collaborative problem-solving.</w:t>
      </w:r>
    </w:p>
    <w:bookmarkEnd w:id="24"/>
    <w:bookmarkStart w:id="25" w:name="X0a457adb515740f1372cf67f93027d25db3effc"/>
    <w:p>
      <w:pPr>
        <w:pStyle w:val="Heading2"/>
      </w:pPr>
      <w:r>
        <w:t xml:space="preserve">Section 4: Ethical Considerations and Social Responsibility</w:t>
      </w:r>
    </w:p>
    <w:p>
      <w:pPr>
        <w:pStyle w:val="FirstParagraph"/>
      </w:pPr>
      <w:r>
        <w:t xml:space="preserve">Ethics form the cornerstone of a lawyer's profession in Singapore. The Legal Profession Board enforces strict codes of conduct, emphasizing confidentiality, integrity, and fairness. Lawyers are also encouraged to contribute to pro bono work through initiatives like the Law Society's community legal services.</w:t>
      </w:r>
    </w:p>
    <w:p>
      <w:pPr>
        <w:pStyle w:val="BodyText"/>
      </w:pPr>
      <w:r>
        <w:t xml:space="preserve">In "Singapore Singapore," social responsibility is increasingly linked to global challenges such as climate change litigation and corporate governance reforms. Lawyers play a pivotal role in advocating for sustainable practices and ensuring accountability, reflecting the city-state's vision of balancing economic growth with social equity.</w:t>
      </w:r>
    </w:p>
    <w:bookmarkEnd w:id="25"/>
    <w:bookmarkStart w:id="26" w:name="conclusion"/>
    <w:p>
      <w:pPr>
        <w:pStyle w:val="Heading2"/>
      </w:pPr>
      <w:r>
        <w:t xml:space="preserve">Conclusion</w:t>
      </w:r>
    </w:p>
    <w:p>
      <w:pPr>
        <w:pStyle w:val="FirstParagraph"/>
      </w:pPr>
      <w:r>
        <w:t xml:space="preserve">This undergraduate thesis has outlined the critical aspects of being a lawyer in Singapore, emphasizing the interplay between legal education, professional responsibilities, and societal expectations. The unique context of "Singapore Singapore" demands that lawyers not only master technical expertise but also adapt to evolving global trends. For students pursuing careers in law, this study underscores the importance of understanding both local nuances and international dimensions of legal practice. As Singapore continues to shape its identity as a legal leader, the role of a lawyer will remain central to its development.</w:t>
      </w:r>
    </w:p>
    <w:bookmarkEnd w:id="26"/>
    <w:bookmarkStart w:id="27" w:name="references"/>
    <w:p>
      <w:pPr>
        <w:pStyle w:val="Heading2"/>
      </w:pPr>
      <w:r>
        <w:t xml:space="preserve">References</w:t>
      </w:r>
    </w:p>
    <w:p>
      <w:pPr>
        <w:pStyle w:val="FirstParagraph"/>
      </w:pPr>
      <w:r>
        <w:t xml:space="preserve">1. Legal Profession Act (Cap 163, 2015 Rev Ed).</w:t>
      </w:r>
      <w:r>
        <w:br/>
      </w:r>
      <w:r>
        <w:t xml:space="preserve">2. National University of Singapore Faculty of Law: Curriculum Overview.</w:t>
      </w:r>
      <w:r>
        <w:br/>
      </w:r>
      <w:r>
        <w:t xml:space="preserve">3. Singapore Management University School of Law: Research Publications.</w:t>
      </w:r>
      <w:r>
        <w:br/>
      </w:r>
      <w:r>
        <w:t xml:space="preserve">4. Singapore International Arbitration Centre (SIAC) Annual Reports.</w:t>
      </w:r>
      <w:r>
        <w:br/>
      </w:r>
      <w:r>
        <w:t xml:space="preserve">5. Legal Profession Board Guidelines on Ethics and Professional Conduct.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Singapore Singapore</dc:title>
  <dc:creator/>
  <dc:language>en</dc:language>
  <cp:keywords/>
  <dcterms:created xsi:type="dcterms:W3CDTF">2026-07-21T14:08:32Z</dcterms:created>
  <dcterms:modified xsi:type="dcterms:W3CDTF">2026-07-21T14:08:32Z</dcterms:modified>
</cp:coreProperties>
</file>

<file path=docProps/custom.xml><?xml version="1.0" encoding="utf-8"?>
<Properties xmlns="http://schemas.openxmlformats.org/officeDocument/2006/custom-properties" xmlns:vt="http://schemas.openxmlformats.org/officeDocument/2006/docPropsVTypes"/>
</file>