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p>
      <w:pPr>
        <w:pStyle w:val="FirstParagraph"/>
      </w:pPr>
      <w:r>
        <w:t xml:space="preserve">```html</w:t>
      </w:r>
    </w:p>
    <w:bookmarkStart w:id="26" w:name="X1cc7ae9b6a5589294f0dbf21f960a6e1d00c619"/>
    <w:p>
      <w:pPr>
        <w:pStyle w:val="Heading1"/>
      </w:pPr>
      <w:r>
        <w:t xml:space="preserve">Undergraduate Thesis: The Role of a Lawyer in Dar es Salaam, Tanzania</w:t>
      </w:r>
    </w:p>
    <w:p>
      <w:pPr>
        <w:pStyle w:val="FirstParagraph"/>
      </w:pPr>
      <w:r>
        <w:t xml:space="preserve">This Undergraduate Thesis explores the critical role played by lawyers in the legal system of Dar es Salaam, Tanzania. As the economic and political capital of Tanzania, Dar es Salaam is a hub for legal activity, housing courts, law firms, and institutions that shape judicial practices across the country. The study examines how lawyers function within this dynamic environment to uphold justice, navigate local regulations, and address challenges unique to urban centers like Dar es Salaam.</w:t>
      </w:r>
    </w:p>
    <w:bookmarkStart w:id="20" w:name="introduction"/>
    <w:p>
      <w:pPr>
        <w:pStyle w:val="Heading2"/>
      </w:pPr>
      <w:r>
        <w:t xml:space="preserve">Introduction</w:t>
      </w:r>
    </w:p>
    <w:p>
      <w:pPr>
        <w:pStyle w:val="FirstParagraph"/>
      </w:pPr>
      <w:r>
        <w:t xml:space="preserve">Dar es Salaam is not only Tanzania’s largest city but also a microcosm of the nation’s legal landscape. With its diverse population and high volume of legal cases, the city presents both opportunities and challenges for lawyers. This thesis investigates how lawyers in Dar es Salaam contribute to the administration of justice, their role in shaping public policy, and their responsibilities toward clients in an increasingly complex socio-economic environment.</w:t>
      </w:r>
    </w:p>
    <w:p>
      <w:pPr>
        <w:pStyle w:val="BodyText"/>
      </w:pPr>
      <w:r>
        <w:t xml:space="preserve">The importance of understanding the lawyer’s role cannot be overstated. In a country where access to legal representation is unevenly distributed, lawyers in Dar es Salaam serve as intermediaries between citizens and the state. Their work spans civil disputes, criminal defense, corporate law, and human rights advocacy. This study aims to highlight their significance in Tanzania’s legal framework while addressing gaps that need improvement.</w:t>
      </w:r>
    </w:p>
    <w:bookmarkEnd w:id="20"/>
    <w:bookmarkStart w:id="21" w:name="X3315705e0e84a61d034b0c0a574bcbae918f178"/>
    <w:p>
      <w:pPr>
        <w:pStyle w:val="Heading2"/>
      </w:pPr>
      <w:r>
        <w:t xml:space="preserve">The Role of a Lawyer in Tanzanian Jurisprudence</w:t>
      </w:r>
    </w:p>
    <w:p>
      <w:pPr>
        <w:pStyle w:val="FirstParagraph"/>
      </w:pPr>
      <w:r>
        <w:t xml:space="preserve">In Tanzania, lawyers are bound by the legal systems of common law and customary law, which coexist with Islamic Sharia Law in certain regions. In Dar es Salaam, where commercial and international cases dominate, lawyers must navigate a blend of statutory laws, constitutional principles, and local customs. Their role extends beyond courtroom advocacy to include legal education, policy drafting, and community mediation.</w:t>
      </w:r>
    </w:p>
    <w:p>
      <w:pPr>
        <w:pStyle w:val="BodyText"/>
      </w:pPr>
      <w:r>
        <w:t xml:space="preserve">A lawyer in Dar es Salaam must be adept at handling high-profile litigation involving land disputes, business contracts, and human rights violations. For instance, the city’s rapid urbanization has led to increased land conflicts between residents and developers. Lawyers here are often called upon to resolve such disputes through negotiation or litigation under the Land Act of 1995.</w:t>
      </w:r>
    </w:p>
    <w:bookmarkEnd w:id="21"/>
    <w:bookmarkStart w:id="22" w:name="X2d204bdca30389db108500474e9ffe8c3687f13"/>
    <w:p>
      <w:pPr>
        <w:pStyle w:val="Heading2"/>
      </w:pPr>
      <w:r>
        <w:t xml:space="preserve">Challenges Facing Lawyers in Dar es Salaam</w:t>
      </w:r>
    </w:p>
    <w:p>
      <w:pPr>
        <w:pStyle w:val="FirstParagraph"/>
      </w:pPr>
      <w:r>
        <w:t xml:space="preserve">Despite their vital role, lawyers in Dar es Salaam face significant challenges. These include overburdened court systems, limited access to legal resources for marginalized communities, and the ethical dilemma of balancing client interests with public good. The backlog of cases in Tanzanian courts has been a persistent issue, with some cases taking years to reach resolution. This delays justice for individuals and undermines confidence in the system.</w:t>
      </w:r>
    </w:p>
    <w:p>
      <w:pPr>
        <w:pStyle w:val="BodyText"/>
      </w:pPr>
      <w:r>
        <w:t xml:space="preserve">Additionally, socio-economic disparities affect legal accessibility. While affluent clients can afford private legal services, low-income communities often rely on pro bono work or underfunded public defenders. Lawyers in Dar es Salaam must advocate not only for their clients but also for systemic reforms to address these inequities.</w:t>
      </w:r>
    </w:p>
    <w:bookmarkEnd w:id="22"/>
    <w:bookmarkStart w:id="23" w:name="case-studies-and-examples"/>
    <w:p>
      <w:pPr>
        <w:pStyle w:val="Heading2"/>
      </w:pPr>
      <w:r>
        <w:t xml:space="preserve">Case Studies and Examples</w:t>
      </w:r>
    </w:p>
    <w:p>
      <w:pPr>
        <w:pStyle w:val="FirstParagraph"/>
      </w:pPr>
      <w:r>
        <w:t xml:space="preserve">To illustrate the role of lawyers in Dar es Salaam, this thesis analyzes two case studies: a corporate merger dispute involving foreign investors and a human rights case concerning police accountability. In the first instance, lawyers navigated Tanzania’s Investment Act to ensure compliance with both local and international laws. In the second, legal professionals collaborated with NGOs to challenge unjust detention practices through the High Court.</w:t>
      </w:r>
    </w:p>
    <w:p>
      <w:pPr>
        <w:pStyle w:val="BodyText"/>
      </w:pPr>
      <w:r>
        <w:t xml:space="preserve">These cases underscore how lawyers in Dar es Salaam must balance technical expertise with a nuanced understanding of cultural and political contexts. Their work often involves mediating between traditional norms and modern legal standards, particularly in rural-urban migration cases or land inheritance disputes.</w:t>
      </w:r>
    </w:p>
    <w:bookmarkEnd w:id="23"/>
    <w:bookmarkStart w:id="24" w:name="Xf6b6bf4ed7f298be4c0ac2a4101503a4b6e5d40"/>
    <w:p>
      <w:pPr>
        <w:pStyle w:val="Heading2"/>
      </w:pPr>
      <w:r>
        <w:t xml:space="preserve">The Future of Legal Practice in Dar es Salaam</w:t>
      </w:r>
    </w:p>
    <w:p>
      <w:pPr>
        <w:pStyle w:val="FirstParagraph"/>
      </w:pPr>
      <w:r>
        <w:t xml:space="preserve">As Tanzania continues to develop, the role of lawyers in Dar es Salaam will evolve. The integration of technology into legal services—such as digital court systems and online legal aid platforms—offers new opportunities for efficiency and accessibility. However, challenges like cybercrime, data privacy laws, and e-commerce regulations will require lawyers to expand their expertise beyond traditional domains.</w:t>
      </w:r>
    </w:p>
    <w:p>
      <w:pPr>
        <w:pStyle w:val="BodyText"/>
      </w:pPr>
      <w:r>
        <w:t xml:space="preserve">Furthermore, the rise of international law firms in Dar es Salaam has increased competition among local practitioners. This necessitates continuous professional development for Tanzanian lawyers to remain competitive while preserving ethical standards and cultural relevance.</w:t>
      </w:r>
    </w:p>
    <w:bookmarkEnd w:id="24"/>
    <w:bookmarkStart w:id="25" w:name="conclusion"/>
    <w:p>
      <w:pPr>
        <w:pStyle w:val="Heading2"/>
      </w:pPr>
      <w:r>
        <w:t xml:space="preserve">Conclusion</w:t>
      </w:r>
    </w:p>
    <w:p>
      <w:pPr>
        <w:pStyle w:val="FirstParagraph"/>
      </w:pPr>
      <w:r>
        <w:t xml:space="preserve">In conclusion, the lawyer’s role in Dar es Salaam, Tanzania, is both pivotal and multifaceted. They are not only advocates but also guardians of justice who must adapt to the city’s unique socio-legal dynamics. This Undergraduate Thesis highlights their contributions to Tanzanian jurisprudence while calling for greater investment in legal infrastructure and education to address existing challenges.</w:t>
      </w:r>
    </w:p>
    <w:p>
      <w:pPr>
        <w:pStyle w:val="BodyText"/>
      </w:pPr>
      <w:r>
        <w:t xml:space="preserve">For students, practitioners, and policymakers alike, understanding the work of lawyers in Dar es Salaam is essential to advancing equitable access to justice in Tanzania. As the city continues its trajectory as a regional legal hub, the role of its lawyers will remain central to shaping a fairer future for all Tanzanians.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Dar es Salaam, Tanzania</dc:title>
  <dc:creator/>
  <dc:language>en</dc:language>
  <cp:keywords/>
  <dcterms:created xsi:type="dcterms:W3CDTF">2026-07-23T16:49:00Z</dcterms:created>
  <dcterms:modified xsi:type="dcterms:W3CDTF">2026-07-23T16:49:00Z</dcterms:modified>
</cp:coreProperties>
</file>

<file path=docProps/custom.xml><?xml version="1.0" encoding="utf-8"?>
<Properties xmlns="http://schemas.openxmlformats.org/officeDocument/2006/custom-properties" xmlns:vt="http://schemas.openxmlformats.org/officeDocument/2006/docPropsVTypes"/>
</file>