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w:t>
      </w:r>
      <w:r>
        <w:t xml:space="preserve"> </w:t>
      </w:r>
      <w:r>
        <w:t xml:space="preserve">A</w:t>
      </w:r>
      <w:r>
        <w:t xml:space="preserve"> </w:t>
      </w:r>
      <w:r>
        <w:t xml:space="preserve">Focus</w:t>
      </w:r>
      <w:r>
        <w:t xml:space="preserve"> </w:t>
      </w:r>
      <w:r>
        <w:t xml:space="preserve">on</w:t>
      </w:r>
      <w:r>
        <w:t xml:space="preserve"> </w:t>
      </w:r>
      <w:r>
        <w:t xml:space="preserve">Chicago</w:t>
      </w:r>
    </w:p>
    <w:p>
      <w:pPr>
        <w:pStyle w:val="FirstParagraph"/>
      </w:pPr>
      <w:r>
        <w:t xml:space="preserve">```html</w:t>
      </w:r>
    </w:p>
    <w:bookmarkStart w:id="28" w:name="X6ba756ea78e371eb9940dd30c8e430ee262eb73"/>
    <w:p>
      <w:pPr>
        <w:pStyle w:val="Heading1"/>
      </w:pPr>
      <w:r>
        <w:t xml:space="preserve">Undergraduate Thesis: The Role of a Lawyer in the United States - A Focus on Chicago</w:t>
      </w:r>
    </w:p>
    <w:bookmarkStart w:id="20" w:name="abstract"/>
    <w:p>
      <w:pPr>
        <w:pStyle w:val="Heading2"/>
      </w:pPr>
      <w:r>
        <w:t xml:space="preserve">Abstract</w:t>
      </w:r>
    </w:p>
    <w:p>
      <w:pPr>
        <w:pStyle w:val="FirstParagraph"/>
      </w:pPr>
      <w:r>
        <w:t xml:space="preserve">This undergraduate thesis explores the multifaceted role of a lawyer within the legal framework of the United States, with a specific emphasis on Chicago, Illinois. It examines how legal professionals in this city navigate complex federal and state laws, advocate for clients, and contribute to justice delivery. The study highlights Chicago’s unique legal landscape as a hub for corporate law, criminal defense, public interest litigation, and regulatory compliance. Through analysis of historical context, contemporary challenges, and case studies from the city's judiciary system, this paper underscores the importance of ethical rigor and adaptability in the profession.</w:t>
      </w:r>
    </w:p>
    <w:bookmarkEnd w:id="20"/>
    <w:bookmarkStart w:id="21" w:name="introduction"/>
    <w:p>
      <w:pPr>
        <w:pStyle w:val="Heading2"/>
      </w:pPr>
      <w:r>
        <w:t xml:space="preserve">Introduction</w:t>
      </w:r>
    </w:p>
    <w:p>
      <w:pPr>
        <w:pStyle w:val="FirstParagraph"/>
      </w:pPr>
      <w:r>
        <w:t xml:space="preserve">The legal profession in the United States is a cornerstone of democratic governance and individual rights. Among all U.S. cities, Chicago stands out as a critical center for legal activity due to its status as a global financial hub, its diverse population, and its influential role in shaping national jurisprudence. For an undergraduate student studying law or related disciplines, understanding the dynamics of a lawyer’s role in Chicago provides insight into both theoretical and practical aspects of legal practice. This thesis argues that the responsibilities of a lawyer extend beyond courtroom advocacy to include community engagement, ethical stewardship, and innovation in legal strategies tailored to Chicago’s unique socio-economic environment.</w:t>
      </w:r>
    </w:p>
    <w:bookmarkEnd w:id="21"/>
    <w:bookmarkStart w:id="22" w:name="Xc2fe3233e538511592785b7ca28b5b07162e576"/>
    <w:p>
      <w:pPr>
        <w:pStyle w:val="Heading2"/>
      </w:pPr>
      <w:r>
        <w:t xml:space="preserve">Historical Context: Chicago as a Legal Epicenter</w:t>
      </w:r>
    </w:p>
    <w:p>
      <w:pPr>
        <w:pStyle w:val="FirstParagraph"/>
      </w:pPr>
      <w:r>
        <w:t xml:space="preserve">Chicago’s legal history dates back to the 19th century, when it emerged as a key player in shaping American law. The city became a focal point for labor rights litigation, antitrust cases, and civil liberties advocacy due to its industrial boom and influx of immigrants. Lawyers in Chicago during this period played pivotal roles in landmark cases that established precedents still relevant today. For example, the 1930s labor disputes involving the United Auto Workers union were presided over by Chicago-based attorneys who helped define modern labor law frameworks.</w:t>
      </w:r>
    </w:p>
    <w:p>
      <w:pPr>
        <w:pStyle w:val="BodyText"/>
      </w:pPr>
      <w:r>
        <w:t xml:space="preserve">Today, Chicago is home to one of the largest legal markets in the U.S., with over 40,000 practicing lawyers and numerous prestigious law firms. The presence of institutions like the Illinois Supreme Court, federal district courts, and universities such as Loyola University Chicago School of Law further cements its reputation as a legal nexus.</w:t>
      </w:r>
    </w:p>
    <w:bookmarkEnd w:id="22"/>
    <w:bookmarkStart w:id="23" w:name="X9fdd3e90468173169c258d8b10083bad34a4fa8"/>
    <w:p>
      <w:pPr>
        <w:pStyle w:val="Heading2"/>
      </w:pPr>
      <w:r>
        <w:t xml:space="preserve">The Modern Lawyer in Chicago: Roles and Responsibilities</w:t>
      </w:r>
    </w:p>
    <w:p>
      <w:pPr>
        <w:pStyle w:val="FirstParagraph"/>
      </w:pPr>
      <w:r>
        <w:t xml:space="preserve">A lawyer in the United States is bound by ethical codes established by the American Bar Association (ABA) and state-specific regulations. In Chicago, these responsibilities are amplified due to the city’s high population density and diverse legal needs. Lawyers here often specialize in areas such as corporate law, real estate transactions, personal injury claims, or public interest work with organizations like the Legal Aid Society of Metropolitan Family Services.</w:t>
      </w:r>
    </w:p>
    <w:p>
      <w:pPr>
        <w:pStyle w:val="BodyText"/>
      </w:pPr>
      <w:r>
        <w:t xml:space="preserve">Key duties include representing clients in civil and criminal matters, drafting legal documents (e.g., contracts or wills), providing advice on regulatory compliance, and participating in mediation or arbitration. Additionally, Chicago lawyers frequently engage with the community through pro bono work, reflecting the city’s emphasis on equitable access to justice.</w:t>
      </w:r>
    </w:p>
    <w:bookmarkEnd w:id="23"/>
    <w:bookmarkStart w:id="24" w:name="challenges-facing-lawyers-in-chicago"/>
    <w:p>
      <w:pPr>
        <w:pStyle w:val="Heading2"/>
      </w:pPr>
      <w:r>
        <w:t xml:space="preserve">Challenges Facing Lawyers in Chicago</w:t>
      </w:r>
    </w:p>
    <w:p>
      <w:pPr>
        <w:pStyle w:val="FirstParagraph"/>
      </w:pPr>
      <w:r>
        <w:t xml:space="preserve">The legal profession in Chicago is not without challenges. High-stakes litigation involving corporate entities, such as cases related to financial fraud or environmental law, requires lawyers to balance client interests with public accountability. Moreover, the rise of digital technologies has introduced new complexities, including cybersecurity lawsuits and the ethical use of AI in legal research.</w:t>
      </w:r>
    </w:p>
    <w:p>
      <w:pPr>
        <w:pStyle w:val="BodyText"/>
      </w:pPr>
      <w:r>
        <w:t xml:space="preserve">Another pressing issue is the disparity in access to legal services. While Chicago boasts elite firms and resources, marginalized communities often struggle with affordable representation. This underscores the critical role of public interest lawyers and bar associations like the Chicago Bar Association (CBA) in addressing systemic inequities.</w:t>
      </w:r>
    </w:p>
    <w:bookmarkEnd w:id="24"/>
    <w:bookmarkStart w:id="25" w:name="Xf7b31725bd7e76c2c84e5bc0f275bc0ae3eebe3"/>
    <w:p>
      <w:pPr>
        <w:pStyle w:val="Heading2"/>
      </w:pPr>
      <w:r>
        <w:t xml:space="preserve">Case Study: The Role of a Lawyer in a High-Profile Trial</w:t>
      </w:r>
    </w:p>
    <w:p>
      <w:pPr>
        <w:pStyle w:val="FirstParagraph"/>
      </w:pPr>
      <w:r>
        <w:t xml:space="preserve">To illustrate the practical application of legal skills, consider a hypothetical case involving corporate negligence. A lawyer representing victims of environmental contamination in Chicago’s South Side would need to gather evidence from industrial sites, collaborate with experts (e.g., environmental scientists), and navigate federal regulations under the Clean Water Act. This process highlights the interdisciplinary nature of legal practice and the need for lawyers to remain informed about both local and national policy shifts.</w:t>
      </w:r>
    </w:p>
    <w:bookmarkEnd w:id="25"/>
    <w:bookmarkStart w:id="26" w:name="the-future-of-legal-practice-in-chicago"/>
    <w:p>
      <w:pPr>
        <w:pStyle w:val="Heading2"/>
      </w:pPr>
      <w:r>
        <w:t xml:space="preserve">The Future of Legal Practice in Chicago</w:t>
      </w:r>
    </w:p>
    <w:p>
      <w:pPr>
        <w:pStyle w:val="FirstParagraph"/>
      </w:pPr>
      <w:r>
        <w:t xml:space="preserve">As Chicago continues to grow, so too will the demands placed on its legal professionals. Trends such as climate litigation, digital privacy laws, and AI-driven legal tools will redefine the role of a lawyer. For undergraduates considering a career in law, this thesis emphasizes the importance of interdisciplinary education—combining legal studies with fields like technology or public policy—to remain competitive.</w:t>
      </w:r>
    </w:p>
    <w:p>
      <w:pPr>
        <w:pStyle w:val="BodyText"/>
      </w:pPr>
      <w:r>
        <w:t xml:space="preserve">Furthermore, Chicago’s legal community must address ongoing challenges such as diversity gaps and resource allocation. By fostering inclusivity and innovation, lawyers can ensure that justice remains accessible to all residents, regardless of socioeconomic background.</w:t>
      </w:r>
    </w:p>
    <w:bookmarkEnd w:id="26"/>
    <w:bookmarkStart w:id="27" w:name="conclusion"/>
    <w:p>
      <w:pPr>
        <w:pStyle w:val="Heading2"/>
      </w:pPr>
      <w:r>
        <w:t xml:space="preserve">Conclusion</w:t>
      </w:r>
    </w:p>
    <w:p>
      <w:pPr>
        <w:pStyle w:val="FirstParagraph"/>
      </w:pPr>
      <w:r>
        <w:t xml:space="preserve">In conclusion, the role of a lawyer in the United States is both dynamic and essential, particularly within a city like Chicago where legal challenges reflect national trends while maintaining local distinctiveness. This undergraduate thesis has explored how lawyers navigate ethical complexities, contribute to justice delivery, and adapt to evolving societal needs. As future legal professionals prepare for careers in Chicago or beyond, they must recognize the interplay between law, community service, and technological advancement—a triad that defines the modern lawyer’s mission.</w:t>
      </w:r>
    </w:p>
    <w:p>
      <w:pPr>
        <w:pStyle w:val="BodyText"/>
      </w:pPr>
      <w:r>
        <w:rPr>
          <w:bCs/>
          <w:b/>
        </w:rPr>
        <w:t xml:space="preserve">Keywords:</w:t>
      </w:r>
      <w:r>
        <w:t xml:space="preserve"> </w:t>
      </w:r>
      <w:r>
        <w:t xml:space="preserve">Lawyer, United States Chicago, Undergraduate Thesis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Lawyer in the United States - A Focus on Chicago</dc:title>
  <dc:creator/>
  <dc:language>en</dc:language>
  <cp:keywords/>
  <dcterms:created xsi:type="dcterms:W3CDTF">2026-07-24T17:02:19Z</dcterms:created>
  <dcterms:modified xsi:type="dcterms:W3CDTF">2026-07-24T17:02:19Z</dcterms:modified>
</cp:coreProperties>
</file>

<file path=docProps/custom.xml><?xml version="1.0" encoding="utf-8"?>
<Properties xmlns="http://schemas.openxmlformats.org/officeDocument/2006/custom-properties" xmlns:vt="http://schemas.openxmlformats.org/officeDocument/2006/docPropsVTypes"/>
</file>