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395e5a55bffbce8c8418b429e5d8d96954b67c4"/>
    <w:p>
      <w:pPr>
        <w:pStyle w:val="Heading1"/>
      </w:pPr>
      <w:r>
        <w:t xml:space="preserve">Undergraduate Thesis: The Role of a Lawyer in the United States Los Angeles</w:t>
      </w:r>
    </w:p>
    <w:bookmarkStart w:id="20" w:name="abstract"/>
    <w:p>
      <w:pPr>
        <w:pStyle w:val="Heading2"/>
      </w:pPr>
      <w:r>
        <w:t xml:space="preserve">Abstract</w:t>
      </w:r>
    </w:p>
    <w:p>
      <w:pPr>
        <w:pStyle w:val="FirstParagraph"/>
      </w:pPr>
      <w:r>
        <w:t xml:space="preserve">This undergraduate thesis explores the multifaceted role of a lawyer within the legal system of the United States Los Angeles. Focusing on both theoretical and practical aspects, it examines how lawyers navigate California’s legal framework, address challenges unique to Los Angeles, and contribute to justice in a metropolitan area characterized by cultural diversity and complex legal needs. Through case studies, historical context, and modern-day examples, this document highlights the significance of the lawyer’s profession in shaping societal norms and ensuring equitable representation.</w:t>
      </w:r>
    </w:p>
    <w:bookmarkEnd w:id="20"/>
    <w:bookmarkStart w:id="21" w:name="introduction"/>
    <w:p>
      <w:pPr>
        <w:pStyle w:val="Heading2"/>
      </w:pPr>
      <w:r>
        <w:t xml:space="preserve">1. Introduction</w:t>
      </w:r>
    </w:p>
    <w:p>
      <w:pPr>
        <w:pStyle w:val="FirstParagraph"/>
      </w:pPr>
      <w:r>
        <w:t xml:space="preserve">The United States Los Angeles is a global hub for entertainment, technology, and commerce, yet it also grapples with systemic issues such as income inequality, racial disparities, and environmental concerns. Within this dynamic environment, the role of a lawyer extends beyond courtroom advocacy to include mediation, policy influence, and community outreach. This thesis investigates how legal professionals in Los Angeles adapt their practices to meet the demands of a city that is both innovative and challenging.</w:t>
      </w:r>
    </w:p>
    <w:bookmarkEnd w:id="21"/>
    <w:bookmarkStart w:id="22" w:name="X207add2c4a0cb6551c72ef937ae32b652e2796f"/>
    <w:p>
      <w:pPr>
        <w:pStyle w:val="Heading2"/>
      </w:pPr>
      <w:r>
        <w:t xml:space="preserve">2. The Legal System in the United States Los Angeles</w:t>
      </w:r>
    </w:p>
    <w:p>
      <w:pPr>
        <w:pStyle w:val="FirstParagraph"/>
      </w:pPr>
      <w:r>
        <w:t xml:space="preserve">The legal system of the United States Los Angeles operates under California’s state laws, which are distinct from federal statutes and other states’ regulations. Key aspects include:</w:t>
      </w:r>
    </w:p>
    <w:p>
      <w:pPr>
        <w:numPr>
          <w:ilvl w:val="0"/>
          <w:numId w:val="1001"/>
        </w:numPr>
        <w:pStyle w:val="Compact"/>
      </w:pPr>
      <w:r>
        <w:rPr>
          <w:bCs/>
          <w:b/>
        </w:rPr>
        <w:t xml:space="preserve">Civil Law:</w:t>
      </w:r>
      <w:r>
        <w:t xml:space="preserve"> </w:t>
      </w:r>
      <w:r>
        <w:t xml:space="preserve">Handling cases related to contracts, property disputes, and personal injury claims.</w:t>
      </w:r>
    </w:p>
    <w:p>
      <w:pPr>
        <w:numPr>
          <w:ilvl w:val="0"/>
          <w:numId w:val="1001"/>
        </w:numPr>
        <w:pStyle w:val="Compact"/>
      </w:pPr>
      <w:r>
        <w:rPr>
          <w:bCs/>
          <w:b/>
        </w:rPr>
        <w:t xml:space="preserve">Criminal Law:</w:t>
      </w:r>
      <w:r>
        <w:t xml:space="preserve"> </w:t>
      </w:r>
      <w:r>
        <w:t xml:space="preserve">Addressing issues such as gang-related crimes, drug offenses, and white-collar crime.</w:t>
      </w:r>
    </w:p>
    <w:p>
      <w:pPr>
        <w:numPr>
          <w:ilvl w:val="0"/>
          <w:numId w:val="1001"/>
        </w:numPr>
        <w:pStyle w:val="Compact"/>
      </w:pPr>
      <w:r>
        <w:rPr>
          <w:bCs/>
          <w:b/>
        </w:rPr>
        <w:t xml:space="preserve">Family Law:</w:t>
      </w:r>
      <w:r>
        <w:t xml:space="preserve"> </w:t>
      </w:r>
      <w:r>
        <w:t xml:space="preserve">Managing divorce proceedings, child custody battles, and adoption processes in a culturally diverse population.</w:t>
      </w:r>
    </w:p>
    <w:p>
      <w:pPr>
        <w:pStyle w:val="FirstParagraph"/>
      </w:pPr>
      <w:r>
        <w:t xml:space="preserve">The Los Angeles Superior Court system is the busiest in California, handling over 1 million cases annually. Lawyers here must be well-versed in local procedures and understand the nuances of representing clients across multiple jurisdictions.</w:t>
      </w:r>
    </w:p>
    <w:bookmarkEnd w:id="22"/>
    <w:bookmarkStart w:id="23" w:name="X539275ac3d8ebf668acf2e52fccb7e69f1575d4"/>
    <w:p>
      <w:pPr>
        <w:pStyle w:val="Heading2"/>
      </w:pPr>
      <w:r>
        <w:t xml:space="preserve">3. The Role of a Lawyer in Modern Los Angeles</w:t>
      </w:r>
    </w:p>
    <w:p>
      <w:pPr>
        <w:pStyle w:val="FirstParagraph"/>
      </w:pPr>
      <w:r>
        <w:t xml:space="preserve">The lawyer’s role in Los Angeles is defined by its unique socio-economic landscape. For instance:</w:t>
      </w:r>
    </w:p>
    <w:p>
      <w:pPr>
        <w:numPr>
          <w:ilvl w:val="0"/>
          <w:numId w:val="1002"/>
        </w:numPr>
        <w:pStyle w:val="Compact"/>
      </w:pPr>
      <w:r>
        <w:rPr>
          <w:bCs/>
          <w:b/>
        </w:rPr>
        <w:t xml:space="preserve">Entertainment Industry Advocacy:</w:t>
      </w:r>
      <w:r>
        <w:t xml:space="preserve"> </w:t>
      </w:r>
      <w:r>
        <w:t xml:space="preserve">Lawyers represent celebrities, filmmakers, and content creators, navigating intellectual property laws and contract negotiations.</w:t>
      </w:r>
    </w:p>
    <w:p>
      <w:pPr>
        <w:numPr>
          <w:ilvl w:val="0"/>
          <w:numId w:val="1002"/>
        </w:numPr>
        <w:pStyle w:val="Compact"/>
      </w:pPr>
      <w:r>
        <w:rPr>
          <w:bCs/>
          <w:b/>
        </w:rPr>
        <w:t xml:space="preserve">Civil Rights Representation:</w:t>
      </w:r>
      <w:r>
        <w:t xml:space="preserve"> </w:t>
      </w:r>
      <w:r>
        <w:t xml:space="preserve">Addressing systemic racism through litigation in cases involving police brutality or housing discrimination.</w:t>
      </w:r>
    </w:p>
    <w:p>
      <w:pPr>
        <w:numPr>
          <w:ilvl w:val="0"/>
          <w:numId w:val="1002"/>
        </w:numPr>
        <w:pStyle w:val="Compact"/>
      </w:pPr>
      <w:r>
        <w:rPr>
          <w:bCs/>
          <w:b/>
        </w:rPr>
        <w:t xml:space="preserve">Economic Disparities:</w:t>
      </w:r>
      <w:r>
        <w:t xml:space="preserve"> </w:t>
      </w:r>
      <w:r>
        <w:t xml:space="preserve">Assisting low-income clients with immigration issues, housing instability, and access to public services via pro bono work or legal aid organizations.</w:t>
      </w:r>
    </w:p>
    <w:p>
      <w:pPr>
        <w:pStyle w:val="FirstParagraph"/>
      </w:pPr>
      <w:r>
        <w:t xml:space="preserve">A notable example is the role of lawyers in the 2020 George Floyd protests, where legal professionals supported activists in challenging police misconduct while balancing free speech rights under the First Amendment.</w:t>
      </w:r>
    </w:p>
    <w:bookmarkEnd w:id="23"/>
    <w:bookmarkStart w:id="24" w:name="challenges-facing-lawyers-in-los-angeles"/>
    <w:p>
      <w:pPr>
        <w:pStyle w:val="Heading2"/>
      </w:pPr>
      <w:r>
        <w:t xml:space="preserve">4. Challenges Facing Lawyers in Los Angeles</w:t>
      </w:r>
    </w:p>
    <w:p>
      <w:pPr>
        <w:pStyle w:val="FirstParagraph"/>
      </w:pPr>
      <w:r>
        <w:t xml:space="preserve">Los Angeles presents distinct challenges for legal practitioners:</w:t>
      </w:r>
    </w:p>
    <w:p>
      <w:pPr>
        <w:numPr>
          <w:ilvl w:val="0"/>
          <w:numId w:val="1003"/>
        </w:numPr>
        <w:pStyle w:val="Compact"/>
      </w:pPr>
      <w:r>
        <w:rPr>
          <w:bCs/>
          <w:b/>
        </w:rPr>
        <w:t xml:space="preserve">Diversity and Inclusion:</w:t>
      </w:r>
      <w:r>
        <w:t xml:space="preserve"> </w:t>
      </w:r>
      <w:r>
        <w:t xml:space="preserve">Representing clients from over 150 countries requires cultural competence and multilingual communication skills.</w:t>
      </w:r>
    </w:p>
    <w:p>
      <w:pPr>
        <w:numPr>
          <w:ilvl w:val="0"/>
          <w:numId w:val="1003"/>
        </w:numPr>
        <w:pStyle w:val="Compact"/>
      </w:pPr>
      <w:r>
        <w:rPr>
          <w:bCs/>
          <w:b/>
        </w:rPr>
        <w:t xml:space="preserve">Case Backlogs:</w:t>
      </w:r>
      <w:r>
        <w:t xml:space="preserve"> </w:t>
      </w:r>
      <w:r>
        <w:t xml:space="preserve">The high volume of cases in Los Angeles courts necessitates efficient case management and prioritization strategies.</w:t>
      </w:r>
    </w:p>
    <w:p>
      <w:pPr>
        <w:numPr>
          <w:ilvl w:val="0"/>
          <w:numId w:val="1003"/>
        </w:numPr>
        <w:pStyle w:val="Compact"/>
      </w:pPr>
      <w:r>
        <w:rPr>
          <w:bCs/>
          <w:b/>
        </w:rPr>
        <w:t xml:space="preserve">Ethical Dilemmas:</w:t>
      </w:r>
      <w:r>
        <w:t xml:space="preserve"> </w:t>
      </w:r>
      <w:r>
        <w:t xml:space="preserve">Navigating conflicts between client interests, public policy, and personal ethics in a city with polarizing social issues.</w:t>
      </w:r>
    </w:p>
    <w:bookmarkEnd w:id="24"/>
    <w:bookmarkStart w:id="25" w:name="X53db79191f569d177cbd003bd96222dc96b57cb"/>
    <w:p>
      <w:pPr>
        <w:pStyle w:val="Heading2"/>
      </w:pPr>
      <w:r>
        <w:t xml:space="preserve">5. Case Study: The Role of Lawyers in the LA Civil Rights Movement</w:t>
      </w:r>
    </w:p>
    <w:p>
      <w:pPr>
        <w:pStyle w:val="FirstParagraph"/>
      </w:pPr>
      <w:r>
        <w:t xml:space="preserve">The 1960s civil rights movement in Los Angeles saw lawyers play a pivotal role in dismantling segregation and advocating for equal opportunity. For example, the legal team behind *Reynolds v. Sims* (1964), which established the "one person, one vote" principle, had strong ties to Southern California’s legal community. Today, lawyers continue this legacy by challenging discriminatory housing policies or ensuring fair treatment in employment law cases.</w:t>
      </w:r>
    </w:p>
    <w:bookmarkEnd w:id="25"/>
    <w:bookmarkStart w:id="26" w:name="X7c227e27149f0a6aac95ce1bc594951a1cd630d"/>
    <w:p>
      <w:pPr>
        <w:pStyle w:val="Heading2"/>
      </w:pPr>
      <w:r>
        <w:t xml:space="preserve">6. The Future of Legal Practice in Los Angeles</w:t>
      </w:r>
    </w:p>
    <w:p>
      <w:pPr>
        <w:pStyle w:val="FirstParagraph"/>
      </w:pPr>
      <w:r>
        <w:t xml:space="preserve">Emerging trends such as artificial intelligence and remote litigation are reshaping the lawyer’s role in Los Angeles. While tech tools streamline document review and case analysis, they also raise questions about data privacy and the human element of advocacy. Additionally, climate change lawsuits involving California’s environmental policies are becoming more prevalent, requiring lawyers to specialize in emerging legal fields.</w:t>
      </w:r>
    </w:p>
    <w:bookmarkEnd w:id="26"/>
    <w:bookmarkStart w:id="27" w:name="conclusion"/>
    <w:p>
      <w:pPr>
        <w:pStyle w:val="Heading2"/>
      </w:pPr>
      <w:r>
        <w:t xml:space="preserve">7. Conclusion</w:t>
      </w:r>
    </w:p>
    <w:p>
      <w:pPr>
        <w:pStyle w:val="FirstParagraph"/>
      </w:pPr>
      <w:r>
        <w:t xml:space="preserve">The lawyer’s profession in the United States Los Angeles is a cornerstone of justice, balancing tradition with innovation to serve a city that is both globally influential and locally complex. Through their work, lawyers not only uphold the rule of law but also foster equity in an environment marked by diversity and disparity. As Los Angeles continues to evolve, so too must its legal professionals adapt to ensure justice remains accessible and meaningful for all residents.</w:t>
      </w:r>
    </w:p>
    <w:bookmarkEnd w:id="27"/>
    <w:bookmarkStart w:id="28" w:name="references"/>
    <w:p>
      <w:pPr>
        <w:pStyle w:val="Heading2"/>
      </w:pPr>
      <w:r>
        <w:t xml:space="preserve">References</w:t>
      </w:r>
    </w:p>
    <w:p>
      <w:pPr>
        <w:numPr>
          <w:ilvl w:val="0"/>
          <w:numId w:val="1004"/>
        </w:numPr>
        <w:pStyle w:val="Compact"/>
      </w:pPr>
      <w:r>
        <w:t xml:space="preserve">California Department of Justice. (2023). *State Legal Statistics Report: Los Angeles County.*</w:t>
      </w:r>
    </w:p>
    <w:p>
      <w:pPr>
        <w:numPr>
          <w:ilvl w:val="0"/>
          <w:numId w:val="1004"/>
        </w:numPr>
        <w:pStyle w:val="Compact"/>
      </w:pPr>
      <w:r>
        <w:t xml:space="preserve">Los Angeles Superior Court. (n.d.). *Annual Case Load Data.*</w:t>
      </w:r>
    </w:p>
    <w:p>
      <w:pPr>
        <w:numPr>
          <w:ilvl w:val="0"/>
          <w:numId w:val="1004"/>
        </w:numPr>
        <w:pStyle w:val="Compact"/>
      </w:pPr>
      <w:r>
        <w:t xml:space="preserve">Cassese, S., &amp; Ruggiero, M. (2018). *Law in the Real World: A Guide to Legal Practice in California.* University of Southern California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the United States Los Angeles</dc:title>
  <dc:creator/>
  <dc:language>en</dc:language>
  <cp:keywords/>
  <dcterms:created xsi:type="dcterms:W3CDTF">2026-07-24T05:23:31Z</dcterms:created>
  <dcterms:modified xsi:type="dcterms:W3CDTF">2026-07-24T05:23:31Z</dcterms:modified>
</cp:coreProperties>
</file>

<file path=docProps/custom.xml><?xml version="1.0" encoding="utf-8"?>
<Properties xmlns="http://schemas.openxmlformats.org/officeDocument/2006/custom-properties" xmlns:vt="http://schemas.openxmlformats.org/officeDocument/2006/docPropsVTypes"/>
</file>