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3fc9a6a9e42803088354269d08f06114f6813bd"/>
    <w:p>
      <w:pPr>
        <w:pStyle w:val="Heading1"/>
      </w:pPr>
      <w:r>
        <w:t xml:space="preserve">Undergraduate Thesis: The Role of a Lawyer in the United States, Miami</w:t>
      </w:r>
    </w:p>
    <w:bookmarkStart w:id="20" w:name="introduction"/>
    <w:p>
      <w:pPr>
        <w:pStyle w:val="Heading2"/>
      </w:pPr>
      <w:r>
        <w:t xml:space="preserve">Introduction</w:t>
      </w:r>
    </w:p>
    <w:p>
      <w:pPr>
        <w:pStyle w:val="FirstParagraph"/>
      </w:pPr>
      <w:r>
        <w:t xml:space="preserve">This thesis explores the multifaceted role of a lawyer within the unique legal landscape of United States Miami. As one of the most culturally and economically diverse cities in North America, Miami presents distinct challenges and opportunities for legal professionals. This study examines how lawyers in Miami navigate federal, state, and local laws while addressing the needs of a multicultural population. The thesis emphasizes the importance of understanding both the theoretical frameworks and practical applications of law in this dynamic environment.</w:t>
      </w:r>
    </w:p>
    <w:bookmarkEnd w:id="20"/>
    <w:bookmarkStart w:id="21" w:name="X900cf73eadf928c3659f6bc9d7d6babcf55c85e"/>
    <w:p>
      <w:pPr>
        <w:pStyle w:val="Heading2"/>
      </w:pPr>
      <w:r>
        <w:t xml:space="preserve">The Legal Landscape of United States Miami</w:t>
      </w:r>
    </w:p>
    <w:p>
      <w:pPr>
        <w:pStyle w:val="FirstParagraph"/>
      </w:pPr>
      <w:r>
        <w:t xml:space="preserve">Miami, Florida, is renowned for its strategic location as a gateway to Latin America and the Caribbean. This geographical positioning has shaped a legal system that intersects with international trade, immigration policies, and multicultural governance. The presence of diverse communities—including Cuban-Americans, Latin Americans, and other immigrant groups—requires lawyers to possess not only legal expertise but also cultural competence.</w:t>
      </w:r>
    </w:p>
    <w:p>
      <w:pPr>
        <w:pStyle w:val="BodyText"/>
      </w:pPr>
      <w:r>
        <w:t xml:space="preserve">Lawyers in Miami must be well-versed in areas such as immigration law (due to the city's history as a refuge for immigrants), commercial litigation (given its role as a global financial hub), and civil rights advocacy. Additionally, Florida’s state laws, which often differ from federal regulations, demand a nuanced understanding of legal precedents unique to the region.</w:t>
      </w:r>
    </w:p>
    <w:bookmarkEnd w:id="21"/>
    <w:bookmarkStart w:id="22" w:name="the-role-of-a-lawyer-in-miami"/>
    <w:p>
      <w:pPr>
        <w:pStyle w:val="Heading2"/>
      </w:pPr>
      <w:r>
        <w:t xml:space="preserve">The Role of a Lawyer in Miami</w:t>
      </w:r>
    </w:p>
    <w:p>
      <w:pPr>
        <w:pStyle w:val="FirstParagraph"/>
      </w:pPr>
      <w:r>
        <w:t xml:space="preserve">A lawyer in United States Miami serves as both an advocate and a mediator within the complex web of legal systems. Their responsibilities extend beyond courtroom representation; they must also engage with clients from varied socio-economic backgrounds, ensuring equitable access to justice. Key roles include:</w:t>
      </w:r>
    </w:p>
    <w:p>
      <w:pPr>
        <w:numPr>
          <w:ilvl w:val="0"/>
          <w:numId w:val="1001"/>
        </w:numPr>
        <w:pStyle w:val="Compact"/>
      </w:pPr>
      <w:r>
        <w:t xml:space="preserve">Legal Counsel:** Providing guidance on contracts, property rights, family law (e.g., divorce and child custody), and criminal defense.</w:t>
      </w:r>
    </w:p>
    <w:p>
      <w:pPr>
        <w:numPr>
          <w:ilvl w:val="0"/>
          <w:numId w:val="1001"/>
        </w:numPr>
        <w:pStyle w:val="Compact"/>
      </w:pPr>
      <w:r>
        <w:t xml:space="preserve">Advocacy:** Representing clients in court cases ranging from small claims to high-profile corporate disputes.</w:t>
      </w:r>
    </w:p>
    <w:p>
      <w:pPr>
        <w:numPr>
          <w:ilvl w:val="0"/>
          <w:numId w:val="1001"/>
        </w:numPr>
        <w:pStyle w:val="Compact"/>
      </w:pPr>
      <w:r>
        <w:t xml:space="preserve">Community Engagement:** Collaborating with non-profits and governmental agencies to address systemic issues like housing insecurity or access to healthcare.</w:t>
      </w:r>
    </w:p>
    <w:bookmarkEnd w:id="22"/>
    <w:bookmarkStart w:id="23" w:name="cultural-diversity-and-legal-practice"/>
    <w:p>
      <w:pPr>
        <w:pStyle w:val="Heading2"/>
      </w:pPr>
      <w:r>
        <w:t xml:space="preserve">Cultural Diversity and Legal Practice</w:t>
      </w:r>
    </w:p>
    <w:p>
      <w:pPr>
        <w:pStyle w:val="FirstParagraph"/>
      </w:pPr>
      <w:r>
        <w:t xml:space="preserve">The cultural diversity of Miami necessitates that lawyers develop fluency in multiple languages and an appreciation for cultural differences. For example, immigration attorneys often work with clients who have limited English proficiency, requiring translation services or culturally sensitive communication strategies. Similarly, family law practitioners must navigate varying traditions around marriage and inheritance across different communities.</w:t>
      </w:r>
    </w:p>
    <w:p>
      <w:pPr>
        <w:pStyle w:val="BodyText"/>
      </w:pPr>
      <w:r>
        <w:t xml:space="preserve">This diversity also enriches the legal field by fostering innovation in problem-solving. Lawyers in Miami frequently encounter unique cases that challenge traditional legal norms, such as disputes involving cryptocurrency transactions or cross-border business agreements.</w:t>
      </w:r>
    </w:p>
    <w:bookmarkEnd w:id="23"/>
    <w:bookmarkStart w:id="24" w:name="challenges-faced-by-lawyers-in-miami"/>
    <w:p>
      <w:pPr>
        <w:pStyle w:val="Heading2"/>
      </w:pPr>
      <w:r>
        <w:t xml:space="preserve">Challenges Faced by Lawyers in Miami</w:t>
      </w:r>
    </w:p>
    <w:p>
      <w:pPr>
        <w:pStyle w:val="FirstParagraph"/>
      </w:pPr>
      <w:r>
        <w:t xml:space="preserve">Despite the opportunities, lawyers in United States Miami face distinct challenges. These include:</w:t>
      </w:r>
    </w:p>
    <w:p>
      <w:pPr>
        <w:numPr>
          <w:ilvl w:val="0"/>
          <w:numId w:val="1002"/>
        </w:numPr>
        <w:pStyle w:val="Compact"/>
      </w:pPr>
      <w:r>
        <w:t xml:space="preserve">High Competition:** The presence of numerous law firms and solo practitioners creates a competitive market for legal services.</w:t>
      </w:r>
    </w:p>
    <w:p>
      <w:pPr>
        <w:numPr>
          <w:ilvl w:val="0"/>
          <w:numId w:val="1002"/>
        </w:numPr>
        <w:pStyle w:val="Compact"/>
      </w:pPr>
      <w:r>
        <w:t xml:space="preserve">Ethical Dilemmas:** Balancing client confidentiality with the need to address systemic inequalities in communities affected by poverty or discrimination.</w:t>
      </w:r>
    </w:p>
    <w:p>
      <w:pPr>
        <w:numPr>
          <w:ilvl w:val="0"/>
          <w:numId w:val="1002"/>
        </w:numPr>
        <w:pStyle w:val="Compact"/>
      </w:pPr>
      <w:r>
        <w:t xml:space="preserve">Regulatory Complexities:** Adapting to rapidly changing federal and state laws, particularly those related to immigration and international trade.</w:t>
      </w:r>
    </w:p>
    <w:bookmarkEnd w:id="24"/>
    <w:bookmarkStart w:id="25" w:name="Xc4e25d1547087ceef63a5622654289820cd6161"/>
    <w:p>
      <w:pPr>
        <w:pStyle w:val="Heading2"/>
      </w:pPr>
      <w:r>
        <w:t xml:space="preserve">Educational Pathways for Lawyers in the United States</w:t>
      </w:r>
    </w:p>
    <w:p>
      <w:pPr>
        <w:pStyle w:val="FirstParagraph"/>
      </w:pPr>
      <w:r>
        <w:t xml:space="preserve">Becoming a lawyer in the United States requires completing an undergraduate degree, followed by a Juris Doctor (JD) program at an accredited law school. Miami’s proximity to international legal hubs and its reputation as a business center make it an attractive destination for students seeking practical experience.</w:t>
      </w:r>
    </w:p>
    <w:p>
      <w:pPr>
        <w:pStyle w:val="BodyText"/>
      </w:pPr>
      <w:r>
        <w:t xml:space="preserve">Undergraduate students interested in law can benefit from coursework in political science, ethics, and public policy. Additionally, internships with local legal aid organizations or corporations provide hands-on exposure to the Miami legal scene.</w:t>
      </w:r>
    </w:p>
    <w:bookmarkEnd w:id="25"/>
    <w:bookmarkStart w:id="26" w:name="future-trends-in-legal-practice"/>
    <w:p>
      <w:pPr>
        <w:pStyle w:val="Heading2"/>
      </w:pPr>
      <w:r>
        <w:t xml:space="preserve">FUTURE TRENDS IN LEGAL PRACTICE</w:t>
      </w:r>
    </w:p>
    <w:p>
      <w:pPr>
        <w:pStyle w:val="FirstParagraph"/>
      </w:pPr>
      <w:r>
        <w:t xml:space="preserve">The role of a lawyer in United States Miami is evolving due to technological advancements and shifting societal needs. Emerging trends include:</w:t>
      </w:r>
    </w:p>
    <w:p>
      <w:pPr>
        <w:numPr>
          <w:ilvl w:val="0"/>
          <w:numId w:val="1003"/>
        </w:numPr>
        <w:pStyle w:val="Compact"/>
      </w:pPr>
      <w:r>
        <w:t xml:space="preserve">Legal Technology:** The use of AI-driven tools for case analysis, document review, and client communication.</w:t>
      </w:r>
    </w:p>
    <w:p>
      <w:pPr>
        <w:numPr>
          <w:ilvl w:val="0"/>
          <w:numId w:val="1003"/>
        </w:numPr>
        <w:pStyle w:val="Compact"/>
      </w:pPr>
      <w:r>
        <w:t xml:space="preserve">Sustainability Law:** Addressing environmental concerns in a city vulnerable to climate change impacts (e.g., sea-level rise).</w:t>
      </w:r>
    </w:p>
    <w:p>
      <w:pPr>
        <w:numPr>
          <w:ilvl w:val="0"/>
          <w:numId w:val="1003"/>
        </w:numPr>
        <w:pStyle w:val="Compact"/>
      </w:pPr>
      <w:r>
        <w:t xml:space="preserve">Cybersecurity Law:** Protecting businesses and individuals from digital threats in an increasingly connected world.</w:t>
      </w:r>
    </w:p>
    <w:bookmarkEnd w:id="26"/>
    <w:bookmarkStart w:id="27" w:name="conclusion"/>
    <w:p>
      <w:pPr>
        <w:pStyle w:val="Heading2"/>
      </w:pPr>
      <w:r>
        <w:t xml:space="preserve">Conclusion</w:t>
      </w:r>
    </w:p>
    <w:p>
      <w:pPr>
        <w:pStyle w:val="FirstParagraph"/>
      </w:pPr>
      <w:r>
        <w:t xml:space="preserve">The role of a lawyer in United States Miami is both challenging and rewarding, requiring adaptability, cultural awareness, and a commitment to justice. As this thesis has demonstrated, lawyers in this city must navigate a complex legal environment shaped by global influences and local traditions. For undergraduate students pursuing legal studies, understanding the unique dynamics of Miami’s legal system is essential for preparing to serve diverse communities effectively.</w:t>
      </w:r>
    </w:p>
    <w:p>
      <w:pPr>
        <w:pStyle w:val="BodyText"/>
      </w:pPr>
      <w:r>
        <w:t xml:space="preserve">This research underscores the importance of interdisciplinary education and practical experience in equipping future lawyers with the skills needed to thrive in a city that continues to redefine what it means to practice law in the modern era.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United States Miami</dc:title>
  <dc:creator/>
  <dc:language>en</dc:language>
  <cp:keywords/>
  <dcterms:created xsi:type="dcterms:W3CDTF">2026-07-23T20:53:43Z</dcterms:created>
  <dcterms:modified xsi:type="dcterms:W3CDTF">2026-07-23T20:53:43Z</dcterms:modified>
</cp:coreProperties>
</file>

<file path=docProps/custom.xml><?xml version="1.0" encoding="utf-8"?>
<Properties xmlns="http://schemas.openxmlformats.org/officeDocument/2006/custom-properties" xmlns:vt="http://schemas.openxmlformats.org/officeDocument/2006/docPropsVTypes"/>
</file>