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ad739950134f6ca7ec1dc28dcf3ba3107c43bb5"/>
    <w:p>
      <w:pPr>
        <w:pStyle w:val="Heading1"/>
      </w:pPr>
      <w:r>
        <w:t xml:space="preserve">Undergraduate Thesis: The Role of a Lawyer in United States New York City</w:t>
      </w:r>
    </w:p>
    <w:bookmarkStart w:id="20" w:name="introduction"/>
    <w:p>
      <w:pPr>
        <w:pStyle w:val="Heading2"/>
      </w:pPr>
      <w:r>
        <w:t xml:space="preserve">Introduction</w:t>
      </w:r>
    </w:p>
    <w:p>
      <w:pPr>
        <w:pStyle w:val="FirstParagraph"/>
      </w:pPr>
      <w:r>
        <w:t xml:space="preserve">This thesis explores the multifaceted role of a lawyer within the legal framework of the United States, with a specific focus on New York City. As one of the most populous and culturally diverse urban centers in the world, New York City presents unique challenges and opportunities for legal professionals. This document examines how lawyers navigate this dynamic environment, emphasizing their responsibilities in upholding justice, representing clients effectively, and contributing to the broader legal ecosystem of a global metropolis.</w:t>
      </w:r>
    </w:p>
    <w:bookmarkEnd w:id="20"/>
    <w:bookmarkStart w:id="21" w:name="the-legal-landscape-of-new-york-city"/>
    <w:p>
      <w:pPr>
        <w:pStyle w:val="Heading2"/>
      </w:pPr>
      <w:r>
        <w:t xml:space="preserve">The Legal Landscape of New York City</w:t>
      </w:r>
    </w:p>
    <w:p>
      <w:pPr>
        <w:pStyle w:val="FirstParagraph"/>
      </w:pPr>
      <w:r>
        <w:t xml:space="preserve">New York City operates within the dual framework of state and federal law. As a major hub for finance, media, and international business, it is home to countless legal cases ranging from corporate litigation to criminal defense. Lawyers in New York City must be adept at understanding both local regulations and federal statutes that govern their practice areas. For example, attorneys specializing in commercial law frequently engage with the Securities and Exchange Commission (SEC) or manage high-stakes mergers and acquisitions cases involving multinational corporations.</w:t>
      </w:r>
    </w:p>
    <w:p>
      <w:pPr>
        <w:pStyle w:val="BodyText"/>
      </w:pPr>
      <w:r>
        <w:t xml:space="preserve">The city’s legal infrastructure is further complicated by its status as a sanctuary for immigrants and refugees. Lawyers here often serve as advocates for individuals navigating immigration processes, housing disputes, or employment rights under the New York State Human Rights Law. This diversity demands that legal professionals possess not only technical expertise but also cultural competence to address the needs of a heterogeneous population.</w:t>
      </w:r>
    </w:p>
    <w:bookmarkEnd w:id="21"/>
    <w:bookmarkStart w:id="22" w:name="X0495681a59cc9d5078a483e1e3123ad519fe83b"/>
    <w:p>
      <w:pPr>
        <w:pStyle w:val="Heading2"/>
      </w:pPr>
      <w:r>
        <w:t xml:space="preserve">Key Responsibilities of a Lawyer in New York City</w:t>
      </w:r>
    </w:p>
    <w:p>
      <w:pPr>
        <w:pStyle w:val="FirstParagraph"/>
      </w:pPr>
      <w:r>
        <w:t xml:space="preserve">A lawyer in New York City is expected to fulfill several critical roles:</w:t>
      </w:r>
    </w:p>
    <w:p>
      <w:pPr>
        <w:numPr>
          <w:ilvl w:val="0"/>
          <w:numId w:val="1001"/>
        </w:numPr>
        <w:pStyle w:val="Compact"/>
      </w:pPr>
      <w:r>
        <w:rPr>
          <w:bCs/>
          <w:b/>
        </w:rPr>
        <w:t xml:space="preserve">Advocacy:</w:t>
      </w:r>
      <w:r>
        <w:t xml:space="preserve"> </w:t>
      </w:r>
      <w:r>
        <w:t xml:space="preserve">Representing clients in courtrooms, arbitrations, or negotiations requires sharp analytical skills and persuasive communication. Whether defending a tenant facing eviction or prosecuting a white-collar crime case, lawyers must construct compelling arguments rooted in precedent and statutory law.</w:t>
      </w:r>
    </w:p>
    <w:p>
      <w:pPr>
        <w:numPr>
          <w:ilvl w:val="0"/>
          <w:numId w:val="1001"/>
        </w:numPr>
        <w:pStyle w:val="Compact"/>
      </w:pPr>
      <w:r>
        <w:rPr>
          <w:bCs/>
          <w:b/>
        </w:rPr>
        <w:t xml:space="preserve">Counseling:</w:t>
      </w:r>
      <w:r>
        <w:t xml:space="preserve"> </w:t>
      </w:r>
      <w:r>
        <w:t xml:space="preserve">Providing legal advice to individuals and organizations is central to the profession. Corporate lawyers may advise CEOs on compliance with federal regulations, while family law attorneys help clients navigate divorce proceedings or custody disputes.</w:t>
      </w:r>
    </w:p>
    <w:p>
      <w:pPr>
        <w:numPr>
          <w:ilvl w:val="0"/>
          <w:numId w:val="1001"/>
        </w:numPr>
        <w:pStyle w:val="Compact"/>
      </w:pPr>
      <w:r>
        <w:rPr>
          <w:bCs/>
          <w:b/>
        </w:rPr>
        <w:t xml:space="preserve">Ethical Stewardship:</w:t>
      </w:r>
      <w:r>
        <w:t xml:space="preserve"> </w:t>
      </w:r>
      <w:r>
        <w:t xml:space="preserve">Adhering to the American Bar Association’s Model Rules of Professional Conduct is non-negotiable. In New York City, where legal cases often intersect with public policy, lawyers must balance client interests with societal obligations.</w:t>
      </w:r>
    </w:p>
    <w:bookmarkEnd w:id="22"/>
    <w:bookmarkStart w:id="23" w:name="X31f836e0d487693e9d9e9ec5558d1f318872656"/>
    <w:p>
      <w:pPr>
        <w:pStyle w:val="Heading2"/>
      </w:pPr>
      <w:r>
        <w:t xml:space="preserve">Challenges and Opportunities in the Legal Profession</w:t>
      </w:r>
    </w:p>
    <w:p>
      <w:pPr>
        <w:pStyle w:val="FirstParagraph"/>
      </w:pPr>
      <w:r>
        <w:t xml:space="preserve">New York City’s legal sector is both competitive and demanding. The city’s high cost of living and rigorous bar exam requirements mean that only the most dedicated individuals succeed in securing prestigious positions at law firms or public defender offices. However, this environment also offers unparalleled opportunities for growth, including:</w:t>
      </w:r>
    </w:p>
    <w:p>
      <w:pPr>
        <w:numPr>
          <w:ilvl w:val="0"/>
          <w:numId w:val="1002"/>
        </w:numPr>
        <w:pStyle w:val="Compact"/>
      </w:pPr>
      <w:r>
        <w:rPr>
          <w:bCs/>
          <w:b/>
        </w:rPr>
        <w:t xml:space="preserve">Exposure to Complex Cases:</w:t>
      </w:r>
      <w:r>
        <w:t xml:space="preserve"> </w:t>
      </w:r>
      <w:r>
        <w:t xml:space="preserve">Lawyers in NYC often work on high-profile matters involving antitrust litigation, intellectual property disputes, or international trade agreements.</w:t>
      </w:r>
    </w:p>
    <w:p>
      <w:pPr>
        <w:numPr>
          <w:ilvl w:val="0"/>
          <w:numId w:val="1002"/>
        </w:numPr>
        <w:pStyle w:val="Compact"/>
      </w:pPr>
      <w:r>
        <w:rPr>
          <w:bCs/>
          <w:b/>
        </w:rPr>
        <w:t xml:space="preserve">Networking and Collaboration:</w:t>
      </w:r>
      <w:r>
        <w:t xml:space="preserve"> </w:t>
      </w:r>
      <w:r>
        <w:t xml:space="preserve">The city’s dense concentration of law schools (e.g., Columbia Law School, New York University School of Law) and legal firms fosters mentorship and professional development.</w:t>
      </w:r>
    </w:p>
    <w:p>
      <w:pPr>
        <w:numPr>
          <w:ilvl w:val="0"/>
          <w:numId w:val="1002"/>
        </w:numPr>
        <w:pStyle w:val="Compact"/>
      </w:pPr>
      <w:r>
        <w:rPr>
          <w:bCs/>
          <w:b/>
        </w:rPr>
        <w:t xml:space="preserve">Public Service:</w:t>
      </w:r>
      <w:r>
        <w:t xml:space="preserve"> </w:t>
      </w:r>
      <w:r>
        <w:t xml:space="preserve">Many lawyers choose to work with non-profits or government agencies, such as the Legal Aid Society, to address systemic inequities in access to justice.</w:t>
      </w:r>
    </w:p>
    <w:bookmarkEnd w:id="23"/>
    <w:bookmarkStart w:id="24" w:name="ethical-considerations-in-a-global-city"/>
    <w:p>
      <w:pPr>
        <w:pStyle w:val="Heading2"/>
      </w:pPr>
      <w:r>
        <w:t xml:space="preserve">Ethical Considerations in a Global City</w:t>
      </w:r>
    </w:p>
    <w:p>
      <w:pPr>
        <w:pStyle w:val="FirstParagraph"/>
      </w:pPr>
      <w:r>
        <w:t xml:space="preserve">The diversity of New York City necessitates a heightened awareness of ethical dilemmas. Lawyers may encounter conflicts of interest when representing clients from different cultural backgrounds or socioeconomic statuses. For instance, an immigration attorney might face moral challenges when advising asylum seekers on strategies to avoid deportation while adhering to strict legal guidelines.</w:t>
      </w:r>
    </w:p>
    <w:p>
      <w:pPr>
        <w:pStyle w:val="BodyText"/>
      </w:pPr>
      <w:r>
        <w:t xml:space="preserve">Moreover, the digital age has introduced new ethical concerns, such as data privacy in corporate law and the use of AI tools in legal research. Lawyers must stay informed about emerging technologies and their implications for client confidentiality and due process.</w:t>
      </w:r>
    </w:p>
    <w:bookmarkEnd w:id="24"/>
    <w:bookmarkStart w:id="25" w:name="Xc045d3bc0a8c6913cb6ee243ede8d442dc78836"/>
    <w:p>
      <w:pPr>
        <w:pStyle w:val="Heading2"/>
      </w:pPr>
      <w:r>
        <w:t xml:space="preserve">The Future of Legal Practice in New York City</w:t>
      </w:r>
    </w:p>
    <w:p>
      <w:pPr>
        <w:pStyle w:val="FirstParagraph"/>
      </w:pPr>
      <w:r>
        <w:t xml:space="preserve">As technology reshapes industries worldwide, the legal profession is no exception. In New York City, lawyers are increasingly leveraging tools like blockchain for contract management or artificial intelligence to analyze case law. However, these advancements also raise questions about the role of human judgment in legal decision-making.</w:t>
      </w:r>
    </w:p>
    <w:p>
      <w:pPr>
        <w:pStyle w:val="BodyText"/>
      </w:pPr>
      <w:r>
        <w:t xml:space="preserve">Sustainability and social justice are emerging priorities for many attorneys. For example, environmental lawyers in NYC now focus on holding corporations accountable for climate change impacts, while civil rights attorneys advocate for equitable housing policies in a city grappling with gentrification.</w:t>
      </w:r>
    </w:p>
    <w:bookmarkEnd w:id="25"/>
    <w:bookmarkStart w:id="26" w:name="conclusion"/>
    <w:p>
      <w:pPr>
        <w:pStyle w:val="Heading2"/>
      </w:pPr>
      <w:r>
        <w:t xml:space="preserve">Conclusion</w:t>
      </w:r>
    </w:p>
    <w:p>
      <w:pPr>
        <w:pStyle w:val="FirstParagraph"/>
      </w:pPr>
      <w:r>
        <w:t xml:space="preserve">The role of a lawyer in United States New York City is both challenging and transformative. In a city that thrives on diversity and innovation, legal professionals must be adaptable, ethical, and committed to justice. Whether representing individuals or corporations, lawyers in NYC play a pivotal role in shaping the future of the legal system while navigating its complexities with integrity.</w:t>
      </w:r>
    </w:p>
    <w:p>
      <w:pPr>
        <w:pStyle w:val="BodyText"/>
      </w:pPr>
      <w:r>
        <w:t xml:space="preserve">This thesis underscores the importance of understanding the unique context of New York City’s legal landscape for undergraduate students considering careers in law. By examining historical precedents, current practices, and future trends, this document provides a foundation for further exploration into the dynamic relationship between lawyers and their urban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United States New York City</dc:title>
  <dc:creator/>
  <dc:language>en</dc:language>
  <cp:keywords/>
  <dcterms:created xsi:type="dcterms:W3CDTF">2026-07-24T16:26:05Z</dcterms:created>
  <dcterms:modified xsi:type="dcterms:W3CDTF">2026-07-24T16:26:05Z</dcterms:modified>
</cp:coreProperties>
</file>

<file path=docProps/custom.xml><?xml version="1.0" encoding="utf-8"?>
<Properties xmlns="http://schemas.openxmlformats.org/officeDocument/2006/custom-properties" xmlns:vt="http://schemas.openxmlformats.org/officeDocument/2006/docPropsVTypes"/>
</file>