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the</w:t>
      </w:r>
      <w:r>
        <w:t xml:space="preserve"> </w:t>
      </w:r>
      <w:r>
        <w:t xml:space="preserve">Legal</w:t>
      </w:r>
      <w:r>
        <w:t xml:space="preserve"> </w:t>
      </w:r>
      <w:r>
        <w:t xml:space="preserve">System</w:t>
      </w:r>
      <w:r>
        <w:t xml:space="preserve"> </w:t>
      </w:r>
      <w:r>
        <w:t xml:space="preserve">of</w:t>
      </w:r>
      <w:r>
        <w:t xml:space="preserve"> </w:t>
      </w:r>
      <w:r>
        <w:t xml:space="preserve">Uzbekistan's</w:t>
      </w:r>
      <w:r>
        <w:t xml:space="preserve"> </w:t>
      </w:r>
      <w:r>
        <w:t xml:space="preserve">Tashkent</w:t>
      </w:r>
      <w:r>
        <w:t xml:space="preserve"> </w:t>
      </w:r>
      <w:r>
        <w:t xml:space="preserve">Region</w:t>
      </w:r>
    </w:p>
    <w:p>
      <w:pPr>
        <w:pStyle w:val="FirstParagraph"/>
      </w:pPr>
      <w:r>
        <w:t xml:space="preserve">```html</w:t>
      </w:r>
    </w:p>
    <w:bookmarkStart w:id="28" w:name="undergraduate-thesis"/>
    <w:p>
      <w:pPr>
        <w:pStyle w:val="Heading1"/>
      </w:pPr>
      <w:r>
        <w:t xml:space="preserve">Undergraduate Thesis</w:t>
      </w:r>
    </w:p>
    <w:p>
      <w:pPr>
        <w:pStyle w:val="FirstParagraph"/>
      </w:pPr>
      <w:r>
        <w:rPr>
          <w:bCs/>
          <w:b/>
        </w:rPr>
        <w:t xml:space="preserve">Title:</w:t>
      </w:r>
      <w:r>
        <w:t xml:space="preserve"> </w:t>
      </w:r>
      <w:r>
        <w:t xml:space="preserve">The Role of the Lawyer in the Legal System of Uzbekistan's Tashkent Region</w:t>
      </w:r>
    </w:p>
    <w:bookmarkStart w:id="20" w:name="abstract"/>
    <w:p>
      <w:pPr>
        <w:pStyle w:val="Heading2"/>
      </w:pPr>
      <w:r>
        <w:t xml:space="preserve">Abstract</w:t>
      </w:r>
    </w:p>
    <w:p>
      <w:pPr>
        <w:pStyle w:val="FirstParagraph"/>
      </w:pPr>
      <w:r>
        <w:t xml:space="preserve">This Undergraduate Thesis explores the critical role of a lawyer in shaping and maintaining the legal framework within Uzbekistan's Tashkent region. As a major urban center and economic hub, Tashkent has seen significant legal reforms post-independence, necessitating an analysis of how lawyers adapt to these changes while upholding justice. This work examines historical contexts, current challenges, and future prospects for lawyers in Uzbekistan's capital city.</w:t>
      </w:r>
    </w:p>
    <w:bookmarkEnd w:id="20"/>
    <w:bookmarkStart w:id="21" w:name="introduction"/>
    <w:p>
      <w:pPr>
        <w:pStyle w:val="Heading2"/>
      </w:pPr>
      <w:r>
        <w:t xml:space="preserve">Introduction</w:t>
      </w:r>
    </w:p>
    <w:p>
      <w:pPr>
        <w:pStyle w:val="FirstParagraph"/>
      </w:pPr>
      <w:r>
        <w:t xml:space="preserve">The role of a lawyer is central to any legal system, acting as a guardian of rights and a mediator between individuals and the state. In Uzbekistan’s Tashkent region, where legal reforms are ongoing, lawyers play a pivotal role in navigating complex judicial processes. This Undergraduate Thesis aims to dissect the multifaceted responsibilities of lawyers in Tashkent, emphasizing their significance in Uzbekistan's evolving legal landscape.</w:t>
      </w:r>
    </w:p>
    <w:bookmarkEnd w:id="21"/>
    <w:bookmarkStart w:id="22" w:name="Xb1ce6f59d71ddce2ee0c27bd0746cbf0a19516b"/>
    <w:p>
      <w:pPr>
        <w:pStyle w:val="Heading2"/>
      </w:pPr>
      <w:r>
        <w:t xml:space="preserve">Historical Context of Legal Practice in Uzbekistan</w:t>
      </w:r>
    </w:p>
    <w:p>
      <w:pPr>
        <w:pStyle w:val="FirstParagraph"/>
      </w:pPr>
      <w:r>
        <w:t xml:space="preserve">The legal system of Uzbekistan has undergone profound transformations since gaining independence from the Soviet Union in 1991. Prior to this, lawyers operated within a state-controlled framework, where their roles were limited to representing clients within strict ideological boundaries. Post-independence reforms introduced private practice and a more dynamic legal environment.</w:t>
      </w:r>
    </w:p>
    <w:p>
      <w:pPr>
        <w:pStyle w:val="BodyText"/>
      </w:pPr>
      <w:r>
        <w:t xml:space="preserve">Tashkent, as the political and economic capital of Uzbekistan, became the epicenter of these changes. The establishment of new laws, such as the 2013 Law on Advocacy in Uzbekistan, redefined the qualifications and ethical standards for lawyers. This period marked a shift from Soviet-era collectivism to a system where lawyers are key players in promoting individual rights and corporate interests.</w:t>
      </w:r>
    </w:p>
    <w:bookmarkEnd w:id="22"/>
    <w:bookmarkStart w:id="23" w:name="the-role-of-lawyers-in-tashkent"/>
    <w:p>
      <w:pPr>
        <w:pStyle w:val="Heading2"/>
      </w:pPr>
      <w:r>
        <w:t xml:space="preserve">The Role of Lawyers in Tashkent</w:t>
      </w:r>
    </w:p>
    <w:p>
      <w:pPr>
        <w:pStyle w:val="FirstParagraph"/>
      </w:pPr>
      <w:r>
        <w:t xml:space="preserve">In Tashkent, lawyers serve diverse functions, including litigation, legal consultancy, and public advocacy. Their responsibilities extend beyond courtroom representation to include advising businesses on compliance with Uzbekistan's laws and mediating disputes in civil and commercial cases.</w:t>
      </w:r>
    </w:p>
    <w:p>
      <w:pPr>
        <w:numPr>
          <w:ilvl w:val="0"/>
          <w:numId w:val="1001"/>
        </w:numPr>
        <w:pStyle w:val="Compact"/>
      </w:pPr>
      <w:r>
        <w:rPr>
          <w:bCs/>
          <w:b/>
        </w:rPr>
        <w:t xml:space="preserve">Civil Litigation:</w:t>
      </w:r>
      <w:r>
        <w:t xml:space="preserve"> </w:t>
      </w:r>
      <w:r>
        <w:t xml:space="preserve">Lawyers in Tashkent frequently handle family law matters, property disputes, and contractual disagreements.</w:t>
      </w:r>
    </w:p>
    <w:p>
      <w:pPr>
        <w:numPr>
          <w:ilvl w:val="0"/>
          <w:numId w:val="1001"/>
        </w:numPr>
        <w:pStyle w:val="Compact"/>
      </w:pPr>
      <w:r>
        <w:rPr>
          <w:bCs/>
          <w:b/>
        </w:rPr>
        <w:t xml:space="preserve">Criminal Defense:</w:t>
      </w:r>
      <w:r>
        <w:t xml:space="preserve"> </w:t>
      </w:r>
      <w:r>
        <w:t xml:space="preserve">They represent clients accused of crimes, ensuring due process is followed under Uzbekistan's Criminal Code.</w:t>
      </w:r>
    </w:p>
    <w:p>
      <w:pPr>
        <w:numPr>
          <w:ilvl w:val="0"/>
          <w:numId w:val="1001"/>
        </w:numPr>
        <w:pStyle w:val="Compact"/>
      </w:pPr>
      <w:r>
        <w:rPr>
          <w:bCs/>
          <w:b/>
        </w:rPr>
        <w:t xml:space="preserve">Corporate Law:</w:t>
      </w:r>
      <w:r>
        <w:t xml:space="preserve"> </w:t>
      </w:r>
      <w:r>
        <w:t xml:space="preserve">With Tashkent hosting numerous multinational corporations, lawyers assist in mergers, trade agreements, and regulatory compliance.</w:t>
      </w:r>
    </w:p>
    <w:p>
      <w:pPr>
        <w:pStyle w:val="FirstParagraph"/>
      </w:pPr>
      <w:r>
        <w:t xml:space="preserve">The city’s legal community also collaborates with universities like the Tashkent State University of Law to train future generations of lawyers. This synergy underscores the importance of legal education in sustaining a robust judiciary.</w:t>
      </w:r>
    </w:p>
    <w:bookmarkEnd w:id="23"/>
    <w:bookmarkStart w:id="24" w:name="X788a519d31c8ca3d428a9d8a20026d7d221152a"/>
    <w:p>
      <w:pPr>
        <w:pStyle w:val="Heading2"/>
      </w:pPr>
      <w:r>
        <w:t xml:space="preserve">Challenges Faced by Lawyers in Uzbekistan</w:t>
      </w:r>
    </w:p>
    <w:p>
      <w:pPr>
        <w:pStyle w:val="FirstParagraph"/>
      </w:pPr>
      <w:r>
        <w:t xml:space="preserve">Despite progress, lawyers in Tashkent and across Uzbekistan face challenges such as inconsistent enforcement of laws, limited access to judicial transparency, and societal perceptions of the legal profession. Corruption remains a concern, particularly in lower courts.</w:t>
      </w:r>
    </w:p>
    <w:p>
      <w:pPr>
        <w:pStyle w:val="BodyText"/>
      </w:pPr>
      <w:r>
        <w:t xml:space="preserve">Additionally, the rapid pace of economic development has created demand for specialized legal services, stretching existing resources. Lawyers must balance traditional practices with modern demands while adhering to Uzbekistan's evolving legislative framework.</w:t>
      </w:r>
    </w:p>
    <w:bookmarkEnd w:id="24"/>
    <w:bookmarkStart w:id="25" w:name="the-future-of-legal-practice-in-tashkent"/>
    <w:p>
      <w:pPr>
        <w:pStyle w:val="Heading2"/>
      </w:pPr>
      <w:r>
        <w:t xml:space="preserve">The Future of Legal Practice in Tashkent</w:t>
      </w:r>
    </w:p>
    <w:p>
      <w:pPr>
        <w:pStyle w:val="FirstParagraph"/>
      </w:pPr>
      <w:r>
        <w:t xml:space="preserve">The future of lawyers in Tashkent hinges on continued reforms that prioritize judicial independence, transparency, and public trust. Initiatives like digitalizing court procedures and expanding legal aid programs could alleviate current challenges.</w:t>
      </w:r>
    </w:p>
    <w:p>
      <w:pPr>
        <w:pStyle w:val="BodyText"/>
      </w:pPr>
      <w:r>
        <w:t xml:space="preserve">As Uzbekistan aligns more closely with international standards, lawyers will need to adopt global best practices while preserving local cultural nuances. This includes enhancing cross-border collaboration with legal professionals in other Central Asian countries.</w:t>
      </w:r>
    </w:p>
    <w:bookmarkEnd w:id="25"/>
    <w:bookmarkStart w:id="26" w:name="conclusion"/>
    <w:p>
      <w:pPr>
        <w:pStyle w:val="Heading2"/>
      </w:pPr>
      <w:r>
        <w:t xml:space="preserve">Conclusion</w:t>
      </w:r>
    </w:p>
    <w:p>
      <w:pPr>
        <w:pStyle w:val="FirstParagraph"/>
      </w:pPr>
      <w:r>
        <w:t xml:space="preserve">This Undergraduate Thesis highlights the indispensable role of lawyers in Uzbekistan's Tashkent region. As a cornerstone of the legal system, lawyers contribute to justice delivery, economic stability, and societal development. Their adaptability in responding to reforms will determine the trajectory of legal practice in Uzbekistan’s capital.</w:t>
      </w:r>
    </w:p>
    <w:bookmarkEnd w:id="26"/>
    <w:bookmarkStart w:id="27" w:name="references"/>
    <w:p>
      <w:pPr>
        <w:pStyle w:val="Heading2"/>
      </w:pPr>
      <w:r>
        <w:t xml:space="preserve">References</w:t>
      </w:r>
    </w:p>
    <w:p>
      <w:pPr>
        <w:numPr>
          <w:ilvl w:val="0"/>
          <w:numId w:val="1002"/>
        </w:numPr>
        <w:pStyle w:val="Compact"/>
      </w:pPr>
      <w:r>
        <w:t xml:space="preserve">Law on Advocacy of the Republic of Uzbekistan (2013)</w:t>
      </w:r>
    </w:p>
    <w:p>
      <w:pPr>
        <w:numPr>
          <w:ilvl w:val="0"/>
          <w:numId w:val="1002"/>
        </w:numPr>
        <w:pStyle w:val="Compact"/>
      </w:pPr>
      <w:r>
        <w:t xml:space="preserve">Tashkent State University of Law. Annual Report on Legal Education (2023).</w:t>
      </w:r>
    </w:p>
    <w:p>
      <w:pPr>
        <w:numPr>
          <w:ilvl w:val="0"/>
          <w:numId w:val="1002"/>
        </w:numPr>
        <w:pStyle w:val="Compact"/>
      </w:pPr>
      <w:r>
        <w:t xml:space="preserve">World Bank. “Uzbekistan: Strengthening Judicial Independence.” 2021.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Lawyer in the Legal System of Uzbekistan's Tashkent Region</dc:title>
  <dc:creator/>
  <dc:language>en</dc:language>
  <cp:keywords/>
  <dcterms:created xsi:type="dcterms:W3CDTF">2026-07-23T15:57:22Z</dcterms:created>
  <dcterms:modified xsi:type="dcterms:W3CDTF">2026-07-23T15:57:22Z</dcterms:modified>
</cp:coreProperties>
</file>

<file path=docProps/custom.xml><?xml version="1.0" encoding="utf-8"?>
<Properties xmlns="http://schemas.openxmlformats.org/officeDocument/2006/custom-properties" xmlns:vt="http://schemas.openxmlformats.org/officeDocument/2006/docPropsVTypes"/>
</file>