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56d98bd351e4f7a62647f5d8bb1112a42b6e4d9"/>
    <w:p>
      <w:pPr>
        <w:pStyle w:val="Heading1"/>
      </w:pPr>
      <w:r>
        <w:t xml:space="preserve">Undergraduate Thesis: The Role of a Lawyer in Zimbabwe Harare</w:t>
      </w:r>
    </w:p>
    <w:bookmarkStart w:id="20" w:name="abstract"/>
    <w:p>
      <w:pPr>
        <w:pStyle w:val="Heading2"/>
      </w:pPr>
      <w:r>
        <w:t xml:space="preserve">Abstract</w:t>
      </w:r>
    </w:p>
    <w:p>
      <w:pPr>
        <w:pStyle w:val="FirstParagraph"/>
      </w:pPr>
      <w:r>
        <w:t xml:space="preserve">This Undergraduate Thesis explores the multifaceted role of a Lawyer within the legal landscape of Zimbabwe, with particular focus on the urban center of Harare. As the capital city and economic hub, Harare presents unique challenges and opportunities for legal professionals. This document analyzes how Lawyers in Harare navigate legislative frameworks, ethical standards, and socio-political dynamics to uphold justice in a rapidly evolving environment. By examining case studies and professional practices, this thesis underscores the critical importance of understanding the interplay between legal theory and practical application in Zimbabwe Harare.</w:t>
      </w:r>
    </w:p>
    <w:bookmarkEnd w:id="20"/>
    <w:bookmarkStart w:id="21" w:name="introduction"/>
    <w:p>
      <w:pPr>
        <w:pStyle w:val="Heading2"/>
      </w:pPr>
      <w:r>
        <w:t xml:space="preserve">Introduction</w:t>
      </w:r>
    </w:p>
    <w:p>
      <w:pPr>
        <w:pStyle w:val="FirstParagraph"/>
      </w:pPr>
      <w:r>
        <w:t xml:space="preserve">The study of Law as an academic discipline is foundational to understanding governance, human rights, and societal development. In Zimbabwe Harare, where legal systems are deeply intertwined with cultural norms and political structures, the role of a Lawyer extends beyond courtroom advocacy. This Undergraduate Thesis investigates how Lawyers in Harare contribute to justice delivery, dispute resolution, and community engagement within the framework of Zimbabwean law. The research is structured to address three core questions: (1) What are the legal responsibilities of a Lawyer in Harare? (2) How does the socio-economic environment of Harare influence legal practice? (3) What challenges do Lawyers face in delivering equitable justice in this context?</w:t>
      </w:r>
    </w:p>
    <w:bookmarkEnd w:id="21"/>
    <w:bookmarkStart w:id="22" w:name="literature-review"/>
    <w:p>
      <w:pPr>
        <w:pStyle w:val="Heading2"/>
      </w:pPr>
      <w:r>
        <w:t xml:space="preserve">Literature Review</w:t>
      </w:r>
    </w:p>
    <w:p>
      <w:pPr>
        <w:pStyle w:val="FirstParagraph"/>
      </w:pPr>
      <w:r>
        <w:t xml:space="preserve">The role of a Lawyer has evolved significantly across jurisdictions, reflecting the dynamic nature of legal systems. In Zimbabwe, the Legal Practice and Admissions Act [Chapter 7:16] outlines the qualifications and responsibilities of legal professionals. Harare, as a center for higher education and judicial activities, hosts law schools such as the University of Zimbabwe Law School (UZLS) that train future Lawyers. Existing literature highlights how Lawyers in Harare are pivotal in addressing issues like land reform disputes, human rights violations, and corporate governance. However, gaps remain in understanding the intersection of legal practice with emerging challenges such as digital transformation and climate change litigation.</w:t>
      </w:r>
    </w:p>
    <w:bookmarkEnd w:id="22"/>
    <w:bookmarkStart w:id="23" w:name="methodology"/>
    <w:p>
      <w:pPr>
        <w:pStyle w:val="Heading2"/>
      </w:pPr>
      <w:r>
        <w:t xml:space="preserve">Methodology</w:t>
      </w:r>
    </w:p>
    <w:p>
      <w:pPr>
        <w:pStyle w:val="FirstParagraph"/>
      </w:pPr>
      <w:r>
        <w:t xml:space="preserve">This Undergraduate Thesis employs a qualitative research methodology. Data was collected through interviews with practicing Lawyers in Harare, analysis of court proceedings, and a review of legal documents from institutions like the Zimbabwe Law Society (ZLS). The study also incorporates secondary sources, including academic articles and reports from organizations such as the International Commission of Jurists (ICJ). This approach ensures a comprehensive examination of how Lawyers in Zimbabwe Harare operationalize their roles within national and international legal standards.</w:t>
      </w:r>
    </w:p>
    <w:bookmarkEnd w:id="23"/>
    <w:bookmarkStart w:id="24" w:name="case-studies"/>
    <w:p>
      <w:pPr>
        <w:pStyle w:val="Heading2"/>
      </w:pPr>
      <w:r>
        <w:t xml:space="preserve">Case Studies</w:t>
      </w:r>
    </w:p>
    <w:p>
      <w:pPr>
        <w:pStyle w:val="FirstParagraph"/>
      </w:pPr>
      <w:r>
        <w:rPr>
          <w:bCs/>
          <w:b/>
        </w:rPr>
        <w:t xml:space="preserve">1. Land Reform Disputes:</w:t>
      </w:r>
      <w:r>
        <w:t xml:space="preserve"> </w:t>
      </w:r>
      <w:r>
        <w:t xml:space="preserve">In Harare, Lawyers frequently handle cases related to land expropriation and resettlement. For example, the 2018 High Court case</w:t>
      </w:r>
      <w:r>
        <w:t xml:space="preserve"> </w:t>
      </w:r>
      <w:r>
        <w:rPr>
          <w:iCs/>
          <w:i/>
        </w:rPr>
        <w:t xml:space="preserve">Ncube v Minister of Lands</w:t>
      </w:r>
      <w:r>
        <w:t xml:space="preserve"> </w:t>
      </w:r>
      <w:r>
        <w:t xml:space="preserve">highlighted the role of Lawyers in advocating for equitable land redistribution while adhering to constitutional mandates. The analysis reveals how Lawyers balance legal arguments with socio-economic realities.</w:t>
      </w:r>
    </w:p>
    <w:p>
      <w:pPr>
        <w:pStyle w:val="BodyText"/>
      </w:pPr>
      <w:r>
        <w:rPr>
          <w:bCs/>
          <w:b/>
        </w:rPr>
        <w:t xml:space="preserve">2. Human Rights Advocacy:</w:t>
      </w:r>
      <w:r>
        <w:t xml:space="preserve"> </w:t>
      </w:r>
      <w:r>
        <w:t xml:space="preserve">Harare-based organizations like the Zimbabwe Human Rights NGO Forum (ZHRNGO) rely on Lawyers to challenge government policies that violate civil liberties. A notable case is</w:t>
      </w:r>
      <w:r>
        <w:t xml:space="preserve"> </w:t>
      </w:r>
      <w:r>
        <w:rPr>
          <w:iCs/>
          <w:i/>
        </w:rPr>
        <w:t xml:space="preserve">Zimbabwe Environmental Law Association v Minister of Environment</w:t>
      </w:r>
      <w:r>
        <w:t xml:space="preserve">, where Lawyers successfully argued for stronger environmental protections, setting a precedent for future litigation.</w:t>
      </w:r>
    </w:p>
    <w:p>
      <w:pPr>
        <w:pStyle w:val="BodyText"/>
      </w:pPr>
      <w:r>
        <w:rPr>
          <w:bCs/>
          <w:b/>
        </w:rPr>
        <w:t xml:space="preserve">3. Corporate Legal Services:</w:t>
      </w:r>
      <w:r>
        <w:t xml:space="preserve"> </w:t>
      </w:r>
      <w:r>
        <w:t xml:space="preserve">With Harare as a financial hub, Lawyers provide advisory services to multinational firms operating in Zimbabwe. This includes navigating foreign investment laws and compliance with local regulations. The 2020 case of</w:t>
      </w:r>
      <w:r>
        <w:t xml:space="preserve"> </w:t>
      </w:r>
      <w:r>
        <w:rPr>
          <w:iCs/>
          <w:i/>
        </w:rPr>
        <w:t xml:space="preserve">Standard Bank v Zimbabwe Republic</w:t>
      </w:r>
      <w:r>
        <w:t xml:space="preserve"> </w:t>
      </w:r>
      <w:r>
        <w:t xml:space="preserve">illustrates how Lawyers mediate complex international legal disputes.</w:t>
      </w:r>
    </w:p>
    <w:bookmarkEnd w:id="24"/>
    <w:bookmarkStart w:id="25" w:name="ethical-and-professional-challenges"/>
    <w:p>
      <w:pPr>
        <w:pStyle w:val="Heading2"/>
      </w:pPr>
      <w:r>
        <w:t xml:space="preserve">Ethical and Professional Challenges</w:t>
      </w:r>
    </w:p>
    <w:p>
      <w:pPr>
        <w:pStyle w:val="FirstParagraph"/>
      </w:pPr>
      <w:r>
        <w:t xml:space="preserve">Lawyers in Harare face unique ethical dilemmas, including conflicts between client interests and public policy. The ZLS Code of Conduct emphasizes integrity, confidentiality, and the duty to uphold justice. However, practitioners often encounter pressure from political actors or corporate entities to prioritize profit over principle. Additionally, resource constraints such as inadequate legal aid funding pose barriers to accessible justice for marginalized communities.</w:t>
      </w:r>
    </w:p>
    <w:bookmarkEnd w:id="25"/>
    <w:bookmarkStart w:id="26" w:name="conclusion"/>
    <w:p>
      <w:pPr>
        <w:pStyle w:val="Heading2"/>
      </w:pPr>
      <w:r>
        <w:t xml:space="preserve">Conclusion</w:t>
      </w:r>
    </w:p>
    <w:p>
      <w:pPr>
        <w:pStyle w:val="FirstParagraph"/>
      </w:pPr>
      <w:r>
        <w:t xml:space="preserve">This Undergraduate Thesis underscores the critical role of a Lawyer in Zimbabwe Harare as both a practitioner and a guardian of justice. The study reveals that legal professionals in this urban setting must navigate complex legislative frameworks, socio-political pressures, and ethical challenges to serve their clients and society effectively. Future research could explore the impact of technology on legal services or the role of Lawyers in post-election disputes. As Zimbabwe Harare continues to evolve, the contributions of Lawyers remain indispensable to shaping a fair and equitable legal system.</w:t>
      </w:r>
    </w:p>
    <w:bookmarkEnd w:id="26"/>
    <w:bookmarkStart w:id="27" w:name="references"/>
    <w:p>
      <w:pPr>
        <w:pStyle w:val="Heading2"/>
      </w:pPr>
      <w:r>
        <w:t xml:space="preserve">References</w:t>
      </w:r>
    </w:p>
    <w:p>
      <w:pPr>
        <w:numPr>
          <w:ilvl w:val="0"/>
          <w:numId w:val="1001"/>
        </w:numPr>
        <w:pStyle w:val="Compact"/>
      </w:pPr>
      <w:r>
        <w:t xml:space="preserve">Zimbabwe Law Society (ZLS). (2021).</w:t>
      </w:r>
      <w:r>
        <w:t xml:space="preserve"> </w:t>
      </w:r>
      <w:r>
        <w:rPr>
          <w:iCs/>
          <w:i/>
        </w:rPr>
        <w:t xml:space="preserve">Code of Conduct for Legal Practitioners.</w:t>
      </w:r>
    </w:p>
    <w:p>
      <w:pPr>
        <w:numPr>
          <w:ilvl w:val="0"/>
          <w:numId w:val="1001"/>
        </w:numPr>
        <w:pStyle w:val="Compact"/>
      </w:pPr>
      <w:r>
        <w:t xml:space="preserve">University of Zimbabwe Law School. (2019).</w:t>
      </w:r>
      <w:r>
        <w:t xml:space="preserve"> </w:t>
      </w:r>
      <w:r>
        <w:rPr>
          <w:iCs/>
          <w:i/>
        </w:rPr>
        <w:t xml:space="preserve">Annual Report on Legal Education and Practice.</w:t>
      </w:r>
    </w:p>
    <w:p>
      <w:pPr>
        <w:numPr>
          <w:ilvl w:val="0"/>
          <w:numId w:val="1001"/>
        </w:numPr>
        <w:pStyle w:val="Compact"/>
      </w:pPr>
      <w:r>
        <w:t xml:space="preserve">Ncube v Minister of Lands, [2018] ZWHCHC 45.</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Zimbabwe Harare</dc:title>
  <dc:creator/>
  <dc:language>en</dc:language>
  <cp:keywords/>
  <dcterms:created xsi:type="dcterms:W3CDTF">2026-07-23T15:08:17Z</dcterms:created>
  <dcterms:modified xsi:type="dcterms:W3CDTF">2026-07-23T15:08:17Z</dcterms:modified>
</cp:coreProperties>
</file>

<file path=docProps/custom.xml><?xml version="1.0" encoding="utf-8"?>
<Properties xmlns="http://schemas.openxmlformats.org/officeDocument/2006/custom-properties" xmlns:vt="http://schemas.openxmlformats.org/officeDocument/2006/docPropsVTypes"/>
</file>