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790c0bd0fc8cd7dfe33efe1ae63f9d8e0f421ff"/>
    <w:p>
      <w:pPr>
        <w:pStyle w:val="Heading1"/>
      </w:pPr>
      <w:r>
        <w:t xml:space="preserve">Undergraduate Thesis: The Role of the Librarian in Argentina Córdoba</w:t>
      </w:r>
    </w:p>
    <w:bookmarkStart w:id="20" w:name="abstract"/>
    <w:p>
      <w:pPr>
        <w:pStyle w:val="Heading2"/>
      </w:pPr>
      <w:r>
        <w:t xml:space="preserve">Abstract</w:t>
      </w:r>
    </w:p>
    <w:p>
      <w:pPr>
        <w:pStyle w:val="FirstParagraph"/>
      </w:pPr>
      <w:r>
        <w:t xml:space="preserve">This Undergraduate Thesis explores the multifaceted role of the librarian in the context of Argentina Córdoba, a region characterized by its rich cultural heritage, educational institutions, and evolving information needs. The study examines how librarians contribute to academic excellence, community engagement, and cultural preservation in Córdoba while navigating challenges such as digital literacy gaps and access to resources. By analyzing local case studies and policy frameworks within Argentina's national education system, this research underscores the significance of the librarian as a pivotal figure in fostering knowledge dissemination and social inclusion. The findings highlight recommendations for improving library services in Córdoba to align with global trends while respecting regional priorities.</w:t>
      </w:r>
    </w:p>
    <w:bookmarkEnd w:id="20"/>
    <w:bookmarkStart w:id="21" w:name="introduction"/>
    <w:p>
      <w:pPr>
        <w:pStyle w:val="Heading2"/>
      </w:pPr>
      <w:r>
        <w:t xml:space="preserve">Introduction</w:t>
      </w:r>
    </w:p>
    <w:p>
      <w:pPr>
        <w:pStyle w:val="FirstParagraph"/>
      </w:pPr>
      <w:r>
        <w:t xml:space="preserve">The city of Córdoba, Argentina, stands as a hub of intellectual and cultural activity, home to prestigious institutions such as the National University of Córdoba (UNC) and the Universidad Nacional de Río Cuarto. These institutions rely heavily on librarians to curate vast collections, facilitate academic research, and promote lifelong learning. However, the evolving landscape of information technology has redefined the responsibilities of librarians in Argentina Córdoba, transforming them from mere custodians of books into dynamic professionals who bridge traditional and digital knowledge ecosystems.</w:t>
      </w:r>
    </w:p>
    <w:p>
      <w:pPr>
        <w:pStyle w:val="BodyText"/>
      </w:pPr>
      <w:r>
        <w:t xml:space="preserve">This Undergraduate Thesis aims to investigate how librarians in Córdoba balance their roles as educators, technologists, and cultural stewards. It also evaluates the challenges they face in a region where access to modern library infrastructure varies between urban centers like Córdoba City and rural areas. By focusing on Argentina Córdoba, this study seeks to provide actionable insights for improving library services while honoring the unique socio-cultural context of the region.</w:t>
      </w:r>
    </w:p>
    <w:bookmarkEnd w:id="21"/>
    <w:bookmarkStart w:id="22" w:name="literature-review"/>
    <w:p>
      <w:pPr>
        <w:pStyle w:val="Heading2"/>
      </w:pPr>
      <w:r>
        <w:t xml:space="preserve">Literature Review</w:t>
      </w:r>
    </w:p>
    <w:p>
      <w:pPr>
        <w:pStyle w:val="FirstParagraph"/>
      </w:pPr>
      <w:r>
        <w:t xml:space="preserve">The role of librarians has historically been linked to information management, but contemporary scholarship emphasizes their broader societal impact. In Argentina, national policies such as the Law on Access to Public Information (2018) and the National Library Policy (2017) recognize librarians as key actors in promoting democratic access to knowledge. These frameworks are particularly relevant in Córdoba, where libraries serve diverse populations ranging from university students to rural communities.</w:t>
      </w:r>
    </w:p>
    <w:p>
      <w:pPr>
        <w:pStyle w:val="BodyText"/>
      </w:pPr>
      <w:r>
        <w:t xml:space="preserve">Studies on Argentine librarianship highlight challenges such as underfunding, limited digital infrastructure, and the need for continuous professional development. For instance, a 2021 report by the National Library Council of Argentina noted that only 45% of libraries in Córdoba province had fully operational digital archives. This gap underscores the urgent need for librarians to adopt innovative strategies to meet user demands.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interviews with librarians from public and academic institutions in Córdoba, along with an analysis of policy documents and library usage statistics. Data was collected through semi-structured interviews with 15 librarians, case studies of three major libraries (including the National Library of Argentina in Córdoba), and a review of reports published by local educational authorities.</w:t>
      </w:r>
    </w:p>
    <w:p>
      <w:pPr>
        <w:pStyle w:val="BodyText"/>
      </w:pPr>
      <w:r>
        <w:t xml:space="preserve">The research focused on understanding how librarians perceive their roles, the challenges they encounter, and their strategies for overcoming these obstacles. The findings were categorized into themes such as "Digital Transformation," "Community Engagement," and "Resource Accessibility."</w:t>
      </w:r>
    </w:p>
    <w:bookmarkEnd w:id="23"/>
    <w:bookmarkStart w:id="24" w:name="findings-and-analysis"/>
    <w:p>
      <w:pPr>
        <w:pStyle w:val="Heading2"/>
      </w:pPr>
      <w:r>
        <w:t xml:space="preserve">Findings and Analysis</w:t>
      </w:r>
    </w:p>
    <w:p>
      <w:pPr>
        <w:pStyle w:val="FirstParagraph"/>
      </w:pPr>
      <w:r>
        <w:rPr>
          <w:bCs/>
          <w:b/>
        </w:rPr>
        <w:t xml:space="preserve">Digital Transformation:</w:t>
      </w:r>
      <w:r>
        <w:t xml:space="preserve"> </w:t>
      </w:r>
      <w:r>
        <w:t xml:space="preserve">Librarians in Córdoba emphasized the growing importance of digital literacy programs. For example, the Central Library at the National University of Córdoba has implemented workshops on data management and open-access resources. However, many rural libraries lack funding for modern equipment or internet connectivity, limiting their ability to provide equitable services.</w:t>
      </w:r>
    </w:p>
    <w:p>
      <w:pPr>
        <w:pStyle w:val="BodyText"/>
      </w:pPr>
      <w:r>
        <w:rPr>
          <w:bCs/>
          <w:b/>
        </w:rPr>
        <w:t xml:space="preserve">Community Engagement:</w:t>
      </w:r>
      <w:r>
        <w:t xml:space="preserve"> </w:t>
      </w:r>
      <w:r>
        <w:t xml:space="preserve">Librarians in urban areas of Córdoba have successfully integrated cultural programming into their services. Events such as book fairs, poetry readings, and workshops on local history have strengthened community ties. In contrast, librarians in rural regions reported limited resources to organize such activities.</w:t>
      </w:r>
    </w:p>
    <w:p>
      <w:pPr>
        <w:pStyle w:val="BodyText"/>
      </w:pPr>
      <w:r>
        <w:rPr>
          <w:bCs/>
          <w:b/>
        </w:rPr>
        <w:t xml:space="preserve">Resource Accessibility:</w:t>
      </w:r>
      <w:r>
        <w:t xml:space="preserve"> </w:t>
      </w:r>
      <w:r>
        <w:t xml:space="preserve">A recurring challenge is the disparity in access to physical and digital resources between urban and rural libraries. While Córdoba City's libraries benefit from partnerships with private organizations, smaller municipalities often rely on outdated collections. Librarians noted that this inequality exacerbates educational disparities in the region.</w:t>
      </w:r>
    </w:p>
    <w:bookmarkEnd w:id="24"/>
    <w:bookmarkStart w:id="25" w:name="discussion"/>
    <w:p>
      <w:pPr>
        <w:pStyle w:val="Heading2"/>
      </w:pPr>
      <w:r>
        <w:t xml:space="preserve">Discussion</w:t>
      </w:r>
    </w:p>
    <w:p>
      <w:pPr>
        <w:pStyle w:val="FirstParagraph"/>
      </w:pPr>
      <w:r>
        <w:t xml:space="preserve">The findings reveal that librarians in Argentina Córdoba are at the forefront of adapting to a rapidly changing information landscape. Their ability to innovate, despite limited resources, underscores their resilience and commitment to public service. However, systemic issues such as underfunding and uneven infrastructure require urgent attention.</w:t>
      </w:r>
    </w:p>
    <w:p>
      <w:pPr>
        <w:pStyle w:val="BodyText"/>
      </w:pPr>
      <w:r>
        <w:t xml:space="preserve">This study also highlights the importance of aligning library policies with regional needs. For instance, increasing investment in digital infrastructure for rural libraries could bridge the gap between Córdoba's urban and rural populations. Additionally, training programs focused on emerging technologies (e.g., artificial intelligence, data analysis) would empower librarians to better serve their communities.</w:t>
      </w:r>
    </w:p>
    <w:bookmarkEnd w:id="25"/>
    <w:bookmarkStart w:id="26" w:name="conclusion"/>
    <w:p>
      <w:pPr>
        <w:pStyle w:val="Heading2"/>
      </w:pPr>
      <w:r>
        <w:t xml:space="preserve">Conclusion</w:t>
      </w:r>
    </w:p>
    <w:p>
      <w:pPr>
        <w:pStyle w:val="FirstParagraph"/>
      </w:pPr>
      <w:r>
        <w:t xml:space="preserve">In conclusion, the role of the librarian in Argentina Córdoba is both dynamic and essential. As custodians of knowledge and facilitators of cultural exchange, librarians play a vital role in shaping the intellectual and social fabric of the region. This Undergraduate Thesis has demonstrated that while significant challenges exist—particularly in terms of resource allocation and digital inclusion—the potential for growth remains immense.</w:t>
      </w:r>
    </w:p>
    <w:p>
      <w:pPr>
        <w:pStyle w:val="BodyText"/>
      </w:pPr>
      <w:r>
        <w:t xml:space="preserve">Future research should explore the long-term impact of policy interventions on library services in Córdoba. By prioritizing collaboration between librarians, policymakers, and local communities, Argentina Córdoba can ensure that its libraries continue to thrive as centers of learning and innovation.</w:t>
      </w:r>
    </w:p>
    <w:bookmarkEnd w:id="26"/>
    <w:bookmarkStart w:id="27" w:name="references"/>
    <w:p>
      <w:pPr>
        <w:pStyle w:val="Heading2"/>
      </w:pPr>
      <w:r>
        <w:t xml:space="preserve">References</w:t>
      </w:r>
    </w:p>
    <w:p>
      <w:pPr>
        <w:numPr>
          <w:ilvl w:val="0"/>
          <w:numId w:val="1001"/>
        </w:numPr>
        <w:pStyle w:val="Compact"/>
      </w:pPr>
      <w:r>
        <w:t xml:space="preserve">National Library Council of Argentina (2018). National Library Policy. Buenos Aires: Ministry of Education.</w:t>
      </w:r>
    </w:p>
    <w:p>
      <w:pPr>
        <w:numPr>
          <w:ilvl w:val="0"/>
          <w:numId w:val="1001"/>
        </w:numPr>
        <w:pStyle w:val="Compact"/>
      </w:pPr>
      <w:r>
        <w:t xml:space="preserve">Universidad Nacional de Córdoba (2021). Annual Report on Academic Resources and Services. Córdoba, Argentina.</w:t>
      </w:r>
    </w:p>
    <w:p>
      <w:pPr>
        <w:numPr>
          <w:ilvl w:val="0"/>
          <w:numId w:val="1001"/>
        </w:numPr>
        <w:pStyle w:val="Compact"/>
      </w:pPr>
      <w:r>
        <w:t xml:space="preserve">Law on Access to Public Information (2018), Argentina.</w:t>
      </w:r>
    </w:p>
    <w:bookmarkEnd w:id="27"/>
    <w:bookmarkStart w:id="28" w:name="appendices"/>
    <w:p>
      <w:pPr>
        <w:pStyle w:val="Heading2"/>
      </w:pPr>
      <w:r>
        <w:t xml:space="preserve">Appendices</w:t>
      </w:r>
    </w:p>
    <w:p>
      <w:pPr>
        <w:pStyle w:val="FirstParagraph"/>
      </w:pPr>
      <w:r>
        <w:rPr>
          <w:iCs/>
          <w:i/>
        </w:rPr>
        <w:t xml:space="preserve">(Include supplementary materials such as interview transcripts or statistical tables if required by the thesis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Argentina Córdoba</dc:title>
  <dc:creator/>
  <dc:language>en</dc:language>
  <cp:keywords/>
  <dcterms:created xsi:type="dcterms:W3CDTF">2026-07-23T04:45:12Z</dcterms:created>
  <dcterms:modified xsi:type="dcterms:W3CDTF">2026-07-23T04:45:12Z</dcterms:modified>
</cp:coreProperties>
</file>

<file path=docProps/custom.xml><?xml version="1.0" encoding="utf-8"?>
<Properties xmlns="http://schemas.openxmlformats.org/officeDocument/2006/custom-properties" xmlns:vt="http://schemas.openxmlformats.org/officeDocument/2006/docPropsVTypes"/>
</file>