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Librarian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539a716f6a310abe53d923f1ce53e53e35a6048"/>
    <w:p>
      <w:pPr>
        <w:pStyle w:val="Heading1"/>
      </w:pPr>
      <w:r>
        <w:t xml:space="preserve">Undergraduate Thesis: The Role of a Librarian in Belgium Brussels</w:t>
      </w:r>
    </w:p>
    <w:bookmarkStart w:id="20" w:name="abstract"/>
    <w:p>
      <w:pPr>
        <w:pStyle w:val="Heading2"/>
      </w:pPr>
      <w:r>
        <w:t xml:space="preserve">Abstract</w:t>
      </w:r>
    </w:p>
    <w:p>
      <w:pPr>
        <w:pStyle w:val="FirstParagraph"/>
      </w:pPr>
      <w:r>
        <w:t xml:space="preserve">This Undergraduate Thesis explores the evolving role of a librarian within the unique cultural and social context of Belgium Brussels. As a multilingual, multicultural hub, Brussels presents both opportunities and challenges for librarians tasked with serving diverse communities. The thesis examines how librarians in this region adapt to linguistic diversity, digital transformation, and community engagement while aligning with national educational policies. Through case studies and policy analysis, this work highlights the critical contributions of librarians to knowledge dissemination and social inclusion in Belgium Brussels.</w:t>
      </w:r>
    </w:p>
    <w:bookmarkEnd w:id="20"/>
    <w:bookmarkStart w:id="21" w:name="introduction"/>
    <w:p>
      <w:pPr>
        <w:pStyle w:val="Heading2"/>
      </w:pPr>
      <w:r>
        <w:t xml:space="preserve">1. Introduction</w:t>
      </w:r>
    </w:p>
    <w:p>
      <w:pPr>
        <w:pStyle w:val="FirstParagraph"/>
      </w:pPr>
      <w:r>
        <w:t xml:space="preserve">Belgium Brussels is a dynamic urban center known for its linguistic duality (French-speaking Walloons and Dutch-speaking Flemings) and international presence, with over 180 nationalities represented. In this context, librarians play a pivotal role in bridging cultural divides and fostering access to information. As an Undergraduate Thesis, this document investigates how the profession of a librarian must evolve to meet the demands of such a complex environment while adhering to the educational frameworks of Belgium’s Flanders and Wallonia regions.</w:t>
      </w:r>
    </w:p>
    <w:p>
      <w:pPr>
        <w:pStyle w:val="BodyText"/>
      </w:pPr>
      <w:r>
        <w:t xml:space="preserve">The thesis begins by defining the traditional role of a librarian, then transitions into modern challenges such as digitization, multilingual services, and community outreach. It concludes with recommendations for training and policy adjustments that can enhance the efficacy of librarians in Belgium Brussels.</w:t>
      </w:r>
    </w:p>
    <w:bookmarkEnd w:id="21"/>
    <w:bookmarkStart w:id="22" w:name="X705a331daa98d3f4c52ac7689b6604d9509a5fb"/>
    <w:p>
      <w:pPr>
        <w:pStyle w:val="Heading2"/>
      </w:pPr>
      <w:r>
        <w:t xml:space="preserve">2. The Role of a Librarian in Modern Society</w:t>
      </w:r>
    </w:p>
    <w:p>
      <w:pPr>
        <w:pStyle w:val="FirstParagraph"/>
      </w:pPr>
      <w:r>
        <w:t xml:space="preserve">A librarian is more than a custodian of books; they are information specialists, educators, and community facilitators. In Belgium Brussels, their responsibilities extend beyond managing library collections to include creating inclusive spaces for learning, cultural exchange, and digital literacy. The librarian must navigate the dual language environment (French and Dutch) while also addressing the needs of expatriate communities through multilingual resources.</w:t>
      </w:r>
    </w:p>
    <w:p>
      <w:pPr>
        <w:pStyle w:val="BodyText"/>
      </w:pPr>
      <w:r>
        <w:t xml:space="preserve">According to the Belgian Ministry of Education, librarians are integral to lifelong learning initiatives. In Brussels, they collaborate with schools, universities, and NGOs to promote critical thinking and access to reliable information. This role is particularly vital in a city where over 30% of residents are non-native speakers (Statistics Belgium, 2023).</w:t>
      </w:r>
    </w:p>
    <w:bookmarkEnd w:id="22"/>
    <w:bookmarkStart w:id="23" w:name="X7103d7956a3ee1b0c798d65897b2d181d8db824"/>
    <w:p>
      <w:pPr>
        <w:pStyle w:val="Heading2"/>
      </w:pPr>
      <w:r>
        <w:t xml:space="preserve">3. Challenges Faced by Librarians in Belgium Brussels</w:t>
      </w:r>
    </w:p>
    <w:p>
      <w:pPr>
        <w:numPr>
          <w:ilvl w:val="0"/>
          <w:numId w:val="1001"/>
        </w:numPr>
        <w:pStyle w:val="Compact"/>
      </w:pPr>
      <w:r>
        <w:rPr>
          <w:bCs/>
          <w:b/>
        </w:rPr>
        <w:t xml:space="preserve">Linguistic Diversity:</w:t>
      </w:r>
      <w:r>
        <w:t xml:space="preserve"> </w:t>
      </w:r>
      <w:r>
        <w:t xml:space="preserve">Providing equitable access to information in multiple languages requires significant resources and training. For instance, a single library may need to curate collections in French, Dutch, English, Arabic, Spanish, and other languages.</w:t>
      </w:r>
    </w:p>
    <w:p>
      <w:pPr>
        <w:numPr>
          <w:ilvl w:val="0"/>
          <w:numId w:val="1001"/>
        </w:numPr>
        <w:pStyle w:val="Compact"/>
      </w:pPr>
      <w:r>
        <w:rPr>
          <w:bCs/>
          <w:b/>
        </w:rPr>
        <w:t xml:space="preserve">Digital Transformation:</w:t>
      </w:r>
      <w:r>
        <w:t xml:space="preserve"> </w:t>
      </w:r>
      <w:r>
        <w:t xml:space="preserve">The shift toward digital resources necessitates continuous upskilling for librarians to manage e-books, databases, and virtual learning platforms. This is especially critical in Brussels due to the high demand for remote access among students and professionals.</w:t>
      </w:r>
    </w:p>
    <w:p>
      <w:pPr>
        <w:numPr>
          <w:ilvl w:val="0"/>
          <w:numId w:val="1001"/>
        </w:numPr>
        <w:pStyle w:val="Compact"/>
      </w:pPr>
      <w:r>
        <w:rPr>
          <w:bCs/>
          <w:b/>
        </w:rPr>
        <w:t xml:space="preserve">Social Inclusion:</w:t>
      </w:r>
      <w:r>
        <w:t xml:space="preserve"> </w:t>
      </w:r>
      <w:r>
        <w:t xml:space="preserve">Librarians must address socioeconomic disparities by offering free or subsidized services to marginalized groups, including refugees and low-income families.</w:t>
      </w:r>
    </w:p>
    <w:bookmarkEnd w:id="23"/>
    <w:bookmarkStart w:id="24" w:name="opportunities-in-belgium-brussels"/>
    <w:p>
      <w:pPr>
        <w:pStyle w:val="Heading2"/>
      </w:pPr>
      <w:r>
        <w:t xml:space="preserve">4. Opportunities in Belgium Brussels</w:t>
      </w:r>
    </w:p>
    <w:p>
      <w:pPr>
        <w:pStyle w:val="FirstParagraph"/>
      </w:pPr>
      <w:r>
        <w:t xml:space="preserve">Despite these challenges, Belgium Brussels offers unique opportunities for librarians to innovate. The city’s status as a European capital fosters partnerships with international organizations, enabling libraries to host cross-cultural events and exchange programs. For example, the Royal Library of Belgium (Koninklijke Bibliotheek van België) collaborates with UNESCO and the European Union on digitization projects that benefit global audiences.</w:t>
      </w:r>
    </w:p>
    <w:p>
      <w:pPr>
        <w:pStyle w:val="BodyText"/>
      </w:pPr>
      <w:r>
        <w:t xml:space="preserve">Additionally, librarians in Brussels are at the forefront of promoting digital inclusion. Initiatives like</w:t>
      </w:r>
      <w:r>
        <w:t xml:space="preserve"> </w:t>
      </w:r>
      <w:r>
        <w:rPr>
          <w:iCs/>
          <w:i/>
        </w:rPr>
        <w:t xml:space="preserve">“Brussels Libraries for All”</w:t>
      </w:r>
      <w:r>
        <w:t xml:space="preserve"> </w:t>
      </w:r>
      <w:r>
        <w:t xml:space="preserve">provide free Wi-Fi, laptop rentals, and coding workshops to bridge the digital divide among underprivileged residents.</w:t>
      </w:r>
    </w:p>
    <w:bookmarkEnd w:id="24"/>
    <w:bookmarkStart w:id="25" w:name="X5029531566f6a4be5156b02507e6df7cfaa980a"/>
    <w:p>
      <w:pPr>
        <w:pStyle w:val="Heading2"/>
      </w:pPr>
      <w:r>
        <w:t xml:space="preserve">5. Case Study: The Role of a Librarian in a Multicultural Library</w:t>
      </w:r>
    </w:p>
    <w:p>
      <w:pPr>
        <w:pStyle w:val="FirstParagraph"/>
      </w:pPr>
      <w:r>
        <w:t xml:space="preserve">To illustrate the practical application of these concepts, this section examines the Brussels-Capital Region’s Public Libraries Network. A librarian at one such library described their daily tasks as follows:</w:t>
      </w:r>
    </w:p>
    <w:p>
      <w:pPr>
        <w:pStyle w:val="BlockText"/>
      </w:pPr>
      <w:r>
        <w:t xml:space="preserve">“I start my day by updating our multilingual catalog, ensuring that books and digital resources are accessible to French, Dutch, and migrant communities. I then lead a session on how to use online research tools for students. Afterward, I coordinate with local schools to design a curriculum on media literacy.”</w:t>
      </w:r>
    </w:p>
    <w:p>
      <w:pPr>
        <w:pStyle w:val="FirstParagraph"/>
      </w:pPr>
      <w:r>
        <w:t xml:space="preserve">This case study underscores the librarian’s dual role as an educator and community organizer, tailored to the needs of Belgium Brussels.</w:t>
      </w:r>
    </w:p>
    <w:bookmarkEnd w:id="25"/>
    <w:bookmarkStart w:id="26" w:name="Xd61cdd8367d439276cad824133b8f0ab61c5ccb"/>
    <w:p>
      <w:pPr>
        <w:pStyle w:val="Heading2"/>
      </w:pPr>
      <w:r>
        <w:t xml:space="preserve">6. Recommendations for Librarians in Belgium Brussels</w:t>
      </w:r>
    </w:p>
    <w:p>
      <w:pPr>
        <w:numPr>
          <w:ilvl w:val="0"/>
          <w:numId w:val="1002"/>
        </w:numPr>
        <w:pStyle w:val="Compact"/>
      </w:pPr>
      <w:r>
        <w:rPr>
          <w:bCs/>
          <w:b/>
        </w:rPr>
        <w:t xml:space="preserve">Enhanced Multilingual Training:</w:t>
      </w:r>
      <w:r>
        <w:t xml:space="preserve"> </w:t>
      </w:r>
      <w:r>
        <w:t xml:space="preserve">Universities offering library science degrees should include modules on multilingual resource management and intercultural communication.</w:t>
      </w:r>
    </w:p>
    <w:p>
      <w:pPr>
        <w:numPr>
          <w:ilvl w:val="0"/>
          <w:numId w:val="1002"/>
        </w:numPr>
        <w:pStyle w:val="Compact"/>
      </w:pPr>
      <w:r>
        <w:rPr>
          <w:bCs/>
          <w:b/>
        </w:rPr>
        <w:t xml:space="preserve">Digital Competency Development:</w:t>
      </w:r>
      <w:r>
        <w:t xml:space="preserve"> </w:t>
      </w:r>
      <w:r>
        <w:t xml:space="preserve">Libraries should invest in ongoing training for librarians to handle emerging technologies like AI-driven search engines and virtual reality tools.</w:t>
      </w:r>
    </w:p>
    <w:p>
      <w:pPr>
        <w:numPr>
          <w:ilvl w:val="0"/>
          <w:numId w:val="1002"/>
        </w:numPr>
        <w:pStyle w:val="Compact"/>
      </w:pPr>
      <w:r>
        <w:rPr>
          <w:bCs/>
          <w:b/>
        </w:rPr>
        <w:t xml:space="preserve">Policy Advocacy:</w:t>
      </w:r>
      <w:r>
        <w:t xml:space="preserve"> </w:t>
      </w:r>
      <w:r>
        <w:t xml:space="preserve">Librarians should engage with policymakers to ensure that funding for public libraries keeps pace with population growth and technological demands.</w:t>
      </w:r>
    </w:p>
    <w:bookmarkEnd w:id="26"/>
    <w:bookmarkStart w:id="27" w:name="conclusion"/>
    <w:p>
      <w:pPr>
        <w:pStyle w:val="Heading2"/>
      </w:pPr>
      <w:r>
        <w:t xml:space="preserve">7. Conclusion</w:t>
      </w:r>
    </w:p>
    <w:p>
      <w:pPr>
        <w:pStyle w:val="FirstParagraph"/>
      </w:pPr>
      <w:r>
        <w:t xml:space="preserve">In conclusion, this Undergraduate Thesis has demonstrated the indispensable role of a librarian in Belgium Brussels as a mediator of knowledge, a champion of digital equity, and an architect of cultural cohesion. The complexities of serving a multilingual, multicultural society necessitate innovative approaches and continuous adaptation. By aligning professional development with the unique needs of Belgium Brussels, librarians can continue to be vital pillars in the city’s educational and social fabric.</w:t>
      </w:r>
    </w:p>
    <w:bookmarkEnd w:id="27"/>
    <w:bookmarkStart w:id="28" w:name="references"/>
    <w:p>
      <w:pPr>
        <w:pStyle w:val="Heading2"/>
      </w:pPr>
      <w:r>
        <w:t xml:space="preserve">References</w:t>
      </w:r>
    </w:p>
    <w:p>
      <w:pPr>
        <w:numPr>
          <w:ilvl w:val="0"/>
          <w:numId w:val="1003"/>
        </w:numPr>
        <w:pStyle w:val="Compact"/>
      </w:pPr>
      <w:r>
        <w:t xml:space="preserve">Belgian Ministry of Education. (2023). National Strategy for Lifelong Learning.</w:t>
      </w:r>
    </w:p>
    <w:p>
      <w:pPr>
        <w:numPr>
          <w:ilvl w:val="0"/>
          <w:numId w:val="1003"/>
        </w:numPr>
        <w:pStyle w:val="Compact"/>
      </w:pPr>
      <w:r>
        <w:t xml:space="preserve">Statistics Belgium. (2023). Multicultural Demographics Report.</w:t>
      </w:r>
    </w:p>
    <w:p>
      <w:pPr>
        <w:numPr>
          <w:ilvl w:val="0"/>
          <w:numId w:val="1003"/>
        </w:numPr>
        <w:pStyle w:val="Compact"/>
      </w:pPr>
      <w:r>
        <w:t xml:space="preserve">Royal Library of Belgium. (n.d.). Annual Report on Digital Initiatives.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Librarian in Belgium Brussels</dc:title>
  <dc:creator/>
  <dc:language>en</dc:language>
  <cp:keywords/>
  <dcterms:created xsi:type="dcterms:W3CDTF">2026-07-20T04:54:31Z</dcterms:created>
  <dcterms:modified xsi:type="dcterms:W3CDTF">2026-07-20T04:54:31Z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