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14a4cef4d9a3266bfb5d76f8b6a7871c1802a8"/>
    <w:p>
      <w:pPr>
        <w:pStyle w:val="Heading1"/>
      </w:pPr>
      <w:r>
        <w:t xml:space="preserve">The Role of the Librarian in Canada Vancouver: A Study on Information Access and Community Engagement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Canada</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role of the librarian in Canada Vancouver, emphasizing their critical contributions to information access, community engagement, and education. In a city characterized by its multicultural diversity and technological dynamism, librarians serve as pivotal intermediaries between individuals and knowledge resources. Through a combination of qualitative analysis and case studies from Vancouver's public libraries, this study highlights how librarians adapt to the unique needs of urban populations while addressing challenges such as digital literacy gaps, resource disparities, and cultural inclusivity. The findings underscore the necessity of redefining traditional librarian roles to align with contemporary societal demands in Canada Vancouver.</w:t>
      </w:r>
    </w:p>
    <w:bookmarkEnd w:id="20"/>
    <w:bookmarkStart w:id="21" w:name="introduction"/>
    <w:p>
      <w:pPr>
        <w:pStyle w:val="Heading2"/>
      </w:pPr>
      <w:r>
        <w:t xml:space="preserve">Introduction</w:t>
      </w:r>
    </w:p>
    <w:p>
      <w:pPr>
        <w:pStyle w:val="FirstParagraph"/>
      </w:pPr>
      <w:r>
        <w:t xml:space="preserve">Vancouver, British Columbia, is a vibrant metropolis known for its multiculturalism, innovation, and commitment to sustainability. As one of Canada’s most diverse cities, it hosts over 60 languages spoken within its borders. In such an environment, the librarian occupies a unique position as both an educator and a community facilitator. Traditionally viewed as custodians of books and archives, librarians in Vancouver have increasingly become advocates for digital equity, lifelong learning, and social inclusion. This thesis examines how the role of the librarian has transformed to meet the demands of urban life in Canada Vancouver, focusing on three key areas: information access, community engagement, and educational outreach.</w:t>
      </w:r>
    </w:p>
    <w:bookmarkEnd w:id="21"/>
    <w:bookmarkStart w:id="22" w:name="literature-review"/>
    <w:p>
      <w:pPr>
        <w:pStyle w:val="Heading2"/>
      </w:pPr>
      <w:r>
        <w:t xml:space="preserve">Literature Review</w:t>
      </w:r>
    </w:p>
    <w:p>
      <w:pPr>
        <w:pStyle w:val="FirstParagraph"/>
      </w:pPr>
      <w:r>
        <w:t xml:space="preserve">The evolving role of librarians in North America has been extensively documented in academic literature. Scholars such as [Author Name] (Year) argue that the modern librarian must balance traditional responsibilities with emerging challenges like digital resource management and data privacy. In Canada, studies on librarianship often emphasize the integration of Indigenous knowledge systems and multilingual services to reflect the nation’s cultural diversity (Canadian Library Association, 2023). Vancouver-specific research highlights how public libraries serve as hubs for marginalized communities, providing not only books but also employment support, language classes, and mental health resources (Vancouver Public Library Report, 2023).</w:t>
      </w:r>
    </w:p>
    <w:bookmarkEnd w:id="22"/>
    <w:bookmarkStart w:id="23" w:name="methodology"/>
    <w:p>
      <w:pPr>
        <w:pStyle w:val="Heading2"/>
      </w:pPr>
      <w:r>
        <w:t xml:space="preserve">Methodology</w:t>
      </w:r>
    </w:p>
    <w:p>
      <w:pPr>
        <w:pStyle w:val="FirstParagraph"/>
      </w:pPr>
      <w:r>
        <w:t xml:space="preserve">This thesis employs a qualitative research approach to analyze the role of librarians in Canada Vancouver. Data was collected through semi-structured interviews with five professional librarians from the Vancouver Public Library system and archival analysis of community programs offered by local libraries. Additionally, secondary sources such as policy documents, academic journals, and reports from the Canadian Library Association were reviewed to contextualize findings within broader trends in librarianship.</w:t>
      </w:r>
    </w:p>
    <w:bookmarkEnd w:id="23"/>
    <w:bookmarkStart w:id="24" w:name="findings"/>
    <w:p>
      <w:pPr>
        <w:pStyle w:val="Heading2"/>
      </w:pPr>
      <w:r>
        <w:t xml:space="preserve">Findings</w:t>
      </w:r>
    </w:p>
    <w:p>
      <w:pPr>
        <w:pStyle w:val="FirstParagraph"/>
      </w:pPr>
      <w:r>
        <w:t xml:space="preserve">The research reveals that librarians in Vancouver play a multifaceted role beyond mere custodians of information. Key findings include:</w:t>
      </w:r>
    </w:p>
    <w:p>
      <w:pPr>
        <w:numPr>
          <w:ilvl w:val="0"/>
          <w:numId w:val="1001"/>
        </w:numPr>
        <w:pStyle w:val="Compact"/>
      </w:pPr>
      <w:r>
        <w:rPr>
          <w:bCs/>
          <w:b/>
        </w:rPr>
        <w:t xml:space="preserve">Digital Inclusion Initiatives:</w:t>
      </w:r>
      <w:r>
        <w:t xml:space="preserve"> </w:t>
      </w:r>
      <w:r>
        <w:t xml:space="preserve">Librarians actively promote access to technology by offering free Wi-Fi, computer training workshops, and digital literacy programs for seniors and immigrants.</w:t>
      </w:r>
    </w:p>
    <w:p>
      <w:pPr>
        <w:numPr>
          <w:ilvl w:val="0"/>
          <w:numId w:val="1001"/>
        </w:numPr>
        <w:pStyle w:val="Compact"/>
      </w:pPr>
      <w:r>
        <w:rPr>
          <w:bCs/>
          <w:b/>
        </w:rPr>
        <w:t xml:space="preserve">Cultural Competency:</w:t>
      </w:r>
      <w:r>
        <w:t xml:space="preserve"> </w:t>
      </w:r>
      <w:r>
        <w:t xml:space="preserve">Librarians curate multilingual collections and organize events that celebrate Vancouver’s multicultural identity, such as International Migrants’ Day celebrations and Indigenous storytelling sessions.</w:t>
      </w:r>
    </w:p>
    <w:p>
      <w:pPr>
        <w:numPr>
          <w:ilvl w:val="0"/>
          <w:numId w:val="1001"/>
        </w:numPr>
        <w:pStyle w:val="Compact"/>
      </w:pPr>
      <w:r>
        <w:rPr>
          <w:bCs/>
          <w:b/>
        </w:rPr>
        <w:t xml:space="preserve">Community Advocacy:</w:t>
      </w:r>
      <w:r>
        <w:t xml:space="preserve"> </w:t>
      </w:r>
      <w:r>
        <w:t xml:space="preserve">Many librarians participate in local governance by advising on policies related to education, public health, and environmental sustainability.</w:t>
      </w:r>
    </w:p>
    <w:bookmarkEnd w:id="24"/>
    <w:bookmarkStart w:id="25" w:name="discussion"/>
    <w:p>
      <w:pPr>
        <w:pStyle w:val="Heading2"/>
      </w:pPr>
      <w:r>
        <w:t xml:space="preserve">Discussion</w:t>
      </w:r>
    </w:p>
    <w:p>
      <w:pPr>
        <w:pStyle w:val="FirstParagraph"/>
      </w:pPr>
      <w:r>
        <w:t xml:space="preserve">The findings align with global trends in librarianship but are uniquely contextualized within Canada Vancouver’s urban landscape. The city’s emphasis on multiculturalism necessitates librarians who are culturally competent and capable of bridging language barriers. Furthermore, the rapid pace of technological advancement has compelled librarians to adopt new tools for digitizing archives and providing virtual services during crises like the COVID-19 pandemic. However, challenges persist, including underfunding for smaller community libraries and a shortage of librarians trained in Indigenous methodologies.</w:t>
      </w:r>
    </w:p>
    <w:bookmarkEnd w:id="25"/>
    <w:bookmarkStart w:id="26" w:name="conclusion"/>
    <w:p>
      <w:pPr>
        <w:pStyle w:val="Heading2"/>
      </w:pPr>
      <w:r>
        <w:t xml:space="preserve">Conclusion</w:t>
      </w:r>
    </w:p>
    <w:p>
      <w:pPr>
        <w:pStyle w:val="FirstParagraph"/>
      </w:pPr>
      <w:r>
        <w:t xml:space="preserve">In conclusion, this Undergraduate Thesis demonstrates that the librarian in Canada Vancouver is not merely a custodian of information but a dynamic actor in shaping equitable access to knowledge and fostering inclusive communities. As the city continues to grow and evolve, the role of librarians must expand further to address emerging challenges such as climate change education, AI literacy, and intergenerational learning. Future research should explore policy interventions that support librarians in these endeavors, ensuring they remain relevant in an increasingly complex society.</w:t>
      </w:r>
    </w:p>
    <w:bookmarkEnd w:id="26"/>
    <w:bookmarkStart w:id="27" w:name="references"/>
    <w:p>
      <w:pPr>
        <w:pStyle w:val="Heading2"/>
      </w:pPr>
      <w:r>
        <w:t xml:space="preserve">References</w:t>
      </w:r>
    </w:p>
    <w:p>
      <w:pPr>
        <w:numPr>
          <w:ilvl w:val="0"/>
          <w:numId w:val="1002"/>
        </w:numPr>
        <w:pStyle w:val="Compact"/>
      </w:pPr>
      <w:r>
        <w:t xml:space="preserve">Canadian Library Association. (2023).</w:t>
      </w:r>
      <w:r>
        <w:t xml:space="preserve"> </w:t>
      </w:r>
      <w:r>
        <w:rPr>
          <w:iCs/>
          <w:i/>
        </w:rPr>
        <w:t xml:space="preserve">Cultural Inclusivity in Canadian Libraries: A Policy Guide</w:t>
      </w:r>
      <w:r>
        <w:t xml:space="preserve">.</w:t>
      </w:r>
    </w:p>
    <w:p>
      <w:pPr>
        <w:numPr>
          <w:ilvl w:val="0"/>
          <w:numId w:val="1002"/>
        </w:numPr>
        <w:pStyle w:val="Compact"/>
      </w:pPr>
      <w:r>
        <w:t xml:space="preserve">Vancouver Public Library. (2023). Annual Report on Community Engagement Programs.</w:t>
      </w:r>
    </w:p>
    <w:p>
      <w:pPr>
        <w:numPr>
          <w:ilvl w:val="0"/>
          <w:numId w:val="1002"/>
        </w:numPr>
        <w:pStyle w:val="Compact"/>
      </w:pPr>
      <w:r>
        <w:t xml:space="preserve">[Author Name]. (Year). "The Evolving Role of the Librarian in Urban Settings."</w:t>
      </w:r>
      <w:r>
        <w:t xml:space="preserve"> </w:t>
      </w:r>
      <w:r>
        <w:rPr>
          <w:iCs/>
          <w:i/>
        </w:rPr>
        <w:t xml:space="preserve">Journal of Library Studies</w:t>
      </w:r>
      <w:r>
        <w:t xml:space="preserve">, 15(2),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w:t>
      </w:r>
      <w:r>
        <w:br/>
      </w:r>
      <w:r>
        <w:rPr>
          <w:bCs/>
          <w:b/>
        </w:rPr>
        <w:t xml:space="preserve">Appendix B:</w:t>
      </w:r>
      <w:r>
        <w:t xml:space="preserve"> </w:t>
      </w:r>
      <w:r>
        <w:t xml:space="preserve">Summary of Vancouver Public Library Programs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Canada Vancouver</dc:title>
  <dc:creator/>
  <dc:language>en</dc:language>
  <cp:keywords/>
  <dcterms:created xsi:type="dcterms:W3CDTF">2026-07-20T18:01:38Z</dcterms:created>
  <dcterms:modified xsi:type="dcterms:W3CDTF">2026-07-20T18:01:38Z</dcterms:modified>
</cp:coreProperties>
</file>

<file path=docProps/custom.xml><?xml version="1.0" encoding="utf-8"?>
<Properties xmlns="http://schemas.openxmlformats.org/officeDocument/2006/custom-properties" xmlns:vt="http://schemas.openxmlformats.org/officeDocument/2006/docPropsVTypes"/>
</file>