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Cairo,</w:t>
      </w:r>
      <w:r>
        <w:t xml:space="preserve"> </w:t>
      </w:r>
      <w:r>
        <w:t xml:space="preserve">Egypt</w:t>
      </w:r>
    </w:p>
    <w:bookmarkStart w:id="34" w:name="X93e4e86834fadc1710d2a02e1cb74bc83f64555"/>
    <w:p>
      <w:pPr>
        <w:pStyle w:val="Heading1"/>
      </w:pPr>
      <w:r>
        <w:t xml:space="preserve">Undergraduate Thesis: The Role of Librarians in Cairo, Egypt</w:t>
      </w:r>
    </w:p>
    <w:bookmarkStart w:id="20" w:name="by-your-full-name"/>
    <w:p>
      <w:pPr>
        <w:pStyle w:val="Heading2"/>
      </w:pPr>
      <w:r>
        <w:t xml:space="preserve">By [Your Full Name]</w:t>
      </w:r>
    </w:p>
    <w:bookmarkEnd w:id="20"/>
    <w:bookmarkStart w:id="21" w:name="X30c1f8b176cc7b927de31e76a70cf0a84ad2a27"/>
    <w:p>
      <w:pPr>
        <w:pStyle w:val="Heading2"/>
      </w:pPr>
      <w:r>
        <w:t xml:space="preserve">Department of Library and Information Science</w:t>
      </w:r>
    </w:p>
    <w:bookmarkEnd w:id="21"/>
    <w:bookmarkStart w:id="23" w:name="university-name-egypt"/>
    <w:p>
      <w:pPr>
        <w:pStyle w:val="Heading2"/>
      </w:pPr>
      <w:r>
        <w:t xml:space="preserve">[University Name], Egypt</w:t>
      </w:r>
    </w:p>
    <w:bookmarkStart w:id="22" w:name="date-insert-date"/>
    <w:p>
      <w:pPr>
        <w:pStyle w:val="Heading3"/>
      </w:pPr>
      <w:r>
        <w:t xml:space="preserve">Date: [Insert Date]</w:t>
      </w:r>
    </w:p>
    <w:p>
      <w:r>
        <w:pict>
          <v:rect style="width:0;height:1.5pt" o:hralign="center" o:hrstd="t" o:hr="t"/>
        </w:pict>
      </w:r>
    </w:p>
    <w:bookmarkEnd w:id="22"/>
    <w:bookmarkEnd w:id="23"/>
    <w:bookmarkStart w:id="24" w:name="abstract"/>
    <w:p>
      <w:pPr>
        <w:pStyle w:val="Heading2"/>
      </w:pPr>
      <w:r>
        <w:t xml:space="preserve">Abstract</w:t>
      </w:r>
    </w:p>
    <w:p>
      <w:pPr>
        <w:pStyle w:val="FirstParagraph"/>
      </w:pPr>
      <w:r>
        <w:t xml:space="preserve">This undergraduate thesis explores the critical role of librarians in Cairo, Egypt, within the context of academic and public libraries. Focusing on the challenges and opportunities faced by librarians in a rapidly evolving digital era, this study highlights their significance as custodians of knowledge, educators, and facilitators of information access. The research emphasizes how librarians contribute to the intellectual growth of students, researchers, and the general public in Cairo—a city historically recognized for its rich academic heritage. Through a combination of qualitative analysis and case studies from Egyptian institutions, this thesis argues for the need to enhance librarian training programs and integrate modern technologies into library services to align with global standards.</w:t>
      </w:r>
    </w:p>
    <w:p>
      <w:r>
        <w:pict>
          <v:rect style="width:0;height:1.5pt" o:hralign="center" o:hrstd="t" o:hr="t"/>
        </w:pict>
      </w:r>
    </w:p>
    <w:bookmarkEnd w:id="24"/>
    <w:bookmarkStart w:id="25" w:name="introduction"/>
    <w:p>
      <w:pPr>
        <w:pStyle w:val="Heading2"/>
      </w:pPr>
      <w:r>
        <w:t xml:space="preserve">1. Introduction</w:t>
      </w:r>
    </w:p>
    <w:p>
      <w:pPr>
        <w:pStyle w:val="FirstParagraph"/>
      </w:pPr>
      <w:r>
        <w:t xml:space="preserve">Cairo, the capital of Egypt, has long been a hub of learning and culture. Home to renowned institutions such as Cairo University, the American University in Cairo (AUC), and the Bibliotheca Alexandrina, the city plays a pivotal role in shaping Egypt’s educational landscape. Within this dynamic environment, librarians serve as vital links between users and information resources. However, their roles extend beyond mere custodianship of books; they act as educators, researchers, and community leaders who navigate the complexities of digital transformation while preserving traditional library values.</w:t>
      </w:r>
    </w:p>
    <w:p>
      <w:pPr>
        <w:pStyle w:val="BodyText"/>
      </w:pPr>
      <w:r>
        <w:t xml:space="preserve">This thesis investigates the multifaceted responsibilities of librarians in Cairo, Egypt. It examines their challenges—ranging from funding limitations to technological barriers—and their contributions to academic excellence and public engagement. By situating this discussion within the specific socio-cultural context of Egypt, the study underscores the unique demands placed on librarians operating in a city where ancient traditions intersect with modern innovation.</w:t>
      </w:r>
    </w:p>
    <w:p>
      <w:r>
        <w:pict>
          <v:rect style="width:0;height:1.5pt" o:hralign="center" o:hrstd="t" o:hr="t"/>
        </w:pict>
      </w:r>
    </w:p>
    <w:bookmarkEnd w:id="25"/>
    <w:bookmarkStart w:id="26" w:name="X943bb22bd0699c7186beb19187b63647b51aaff"/>
    <w:p>
      <w:pPr>
        <w:pStyle w:val="Heading2"/>
      </w:pPr>
      <w:r>
        <w:t xml:space="preserve">2. Historical Development of Libraries in Egypt</w:t>
      </w:r>
    </w:p>
    <w:p>
      <w:pPr>
        <w:pStyle w:val="FirstParagraph"/>
      </w:pPr>
      <w:r>
        <w:t xml:space="preserve">Egypt’s library tradition dates back to ancient times, with institutions like the Library of Alexandria serving as global centers for knowledge preservation. However, modern libraries in Egypt emerged during the 19th century, influenced by colonial education reforms and the establishment of public schools. Cairo became a focal point for this development, housing some of the country’s first public libraries and academic repositories.</w:t>
      </w:r>
    </w:p>
    <w:p>
      <w:pPr>
        <w:pStyle w:val="BodyText"/>
      </w:pPr>
      <w:r>
        <w:t xml:space="preserve">Today, Cairo’s library system includes university libraries, national archives (such as the National Library of Egypt), and community centers. These institutions face unique challenges, such as outdated infrastructure and limited budgets, which impact their ability to provide cutting-edge services. Despite these hurdles, librarians in Cairo continue to innovate by leveraging digital tools and fostering partnerships with international organizations.</w:t>
      </w:r>
    </w:p>
    <w:p>
      <w:r>
        <w:pict>
          <v:rect style="width:0;height:1.5pt" o:hralign="center" o:hrstd="t" o:hr="t"/>
        </w:pict>
      </w:r>
    </w:p>
    <w:bookmarkEnd w:id="26"/>
    <w:bookmarkStart w:id="28" w:name="X8a6e59f35d508e36bc622a389683fb61cee5b88"/>
    <w:p>
      <w:pPr>
        <w:pStyle w:val="Heading2"/>
      </w:pPr>
      <w:r>
        <w:t xml:space="preserve">3. The Role of Librarians in Academic and Public Libraries</w:t>
      </w:r>
    </w:p>
    <w:p>
      <w:pPr>
        <w:pStyle w:val="FirstParagraph"/>
      </w:pPr>
      <w:r>
        <w:t xml:space="preserve">In academic settings like Cairo University or AUC, librarians are instrumental in supporting research and teaching. They curate specialized collections, offer citation workshops, and assist students with database navigation. Their expertise in information literacy is particularly vital for Egyptian students preparing for global academic benchmarks.</w:t>
      </w:r>
    </w:p>
    <w:p>
      <w:pPr>
        <w:pStyle w:val="BodyText"/>
      </w:pPr>
      <w:r>
        <w:t xml:space="preserve">Public librarians in Cairo face distinct responsibilities. They serve diverse communities, including children, working professionals, and lifelong learners. Initiatives such as multilingual services and community outreach programs are critical to ensuring equitable access to information. However, underfunding often limits the scope of these efforts.</w:t>
      </w:r>
    </w:p>
    <w:bookmarkStart w:id="27" w:name="challenges-faced-by-librarians-in-cairo"/>
    <w:p>
      <w:pPr>
        <w:pStyle w:val="Heading3"/>
      </w:pPr>
      <w:r>
        <w:t xml:space="preserve">3.1 Challenges Faced by Librarians in Cairo</w:t>
      </w:r>
    </w:p>
    <w:p>
      <w:pPr>
        <w:numPr>
          <w:ilvl w:val="0"/>
          <w:numId w:val="1001"/>
        </w:numPr>
        <w:pStyle w:val="Compact"/>
      </w:pPr>
      <w:r>
        <w:rPr>
          <w:bCs/>
          <w:b/>
        </w:rPr>
        <w:t xml:space="preserve">Limited Resources:</w:t>
      </w:r>
      <w:r>
        <w:t xml:space="preserve"> </w:t>
      </w:r>
      <w:r>
        <w:t xml:space="preserve">Many libraries in Cairo struggle with insufficient funding, outdated technology, and a lack of modern equipment.</w:t>
      </w:r>
    </w:p>
    <w:p>
      <w:pPr>
        <w:numPr>
          <w:ilvl w:val="0"/>
          <w:numId w:val="1001"/>
        </w:numPr>
        <w:pStyle w:val="Compact"/>
      </w:pPr>
      <w:r>
        <w:rPr>
          <w:bCs/>
          <w:b/>
        </w:rPr>
        <w:t xml:space="preserve">Digital Divide:</w:t>
      </w:r>
      <w:r>
        <w:t xml:space="preserve"> </w:t>
      </w:r>
      <w:r>
        <w:t xml:space="preserve">While some institutions have adopted digital catalogs and e-resources, access to these tools remains uneven across neighborhoods.</w:t>
      </w:r>
    </w:p>
    <w:p>
      <w:pPr>
        <w:numPr>
          <w:ilvl w:val="0"/>
          <w:numId w:val="1001"/>
        </w:numPr>
        <w:pStyle w:val="Compact"/>
      </w:pPr>
      <w:r>
        <w:rPr>
          <w:bCs/>
          <w:b/>
        </w:rPr>
        <w:t xml:space="preserve">Training Gaps:</w:t>
      </w:r>
      <w:r>
        <w:t xml:space="preserve"> </w:t>
      </w:r>
      <w:r>
        <w:t xml:space="preserve">Many librarians in Egypt lack formal training in digital curation or data management, skills now essential for modern library work.</w:t>
      </w:r>
    </w:p>
    <w:p>
      <w:r>
        <w:pict>
          <v:rect style="width:0;height:1.5pt" o:hralign="center" o:hrstd="t" o:hr="t"/>
        </w:pict>
      </w:r>
    </w:p>
    <w:bookmarkEnd w:id="27"/>
    <w:bookmarkEnd w:id="28"/>
    <w:bookmarkStart w:id="29" w:name="Xcdd8d02037a1bb01f6c757a5e04a00365e9b3cc"/>
    <w:p>
      <w:pPr>
        <w:pStyle w:val="Heading2"/>
      </w:pPr>
      <w:r>
        <w:t xml:space="preserve">4. The Importance of Modernizing Librarian Roles</w:t>
      </w:r>
    </w:p>
    <w:p>
      <w:pPr>
        <w:pStyle w:val="FirstParagraph"/>
      </w:pPr>
      <w:r>
        <w:t xml:space="preserve">The evolving needs of Cairo’s population demand that librarians adapt their roles. For instance, the rise of remote learning during the COVID-19 pandemic highlighted the necessity for librarians to provide virtual reference services and digital literacy training. Additionally, collaboration with tech companies could help bridge resource gaps and introduce innovative solutions like AI-driven cataloging systems.</w:t>
      </w:r>
    </w:p>
    <w:p>
      <w:pPr>
        <w:pStyle w:val="BodyText"/>
      </w:pPr>
      <w:r>
        <w:t xml:space="preserve">In Egypt, where internet penetration is growing but still uneven, public libraries can act as community hubs for digital inclusion. Librarians are uniquely positioned to train users in safe internet practices and digital tool usage—a skill set that aligns with Egypt’s national goals for technological advancement.</w:t>
      </w:r>
    </w:p>
    <w:p>
      <w:r>
        <w:pict>
          <v:rect style="width:0;height:1.5pt" o:hralign="center" o:hrstd="t" o:hr="t"/>
        </w:pict>
      </w:r>
    </w:p>
    <w:bookmarkEnd w:id="29"/>
    <w:bookmarkStart w:id="30" w:name="X3b97c69937466c65929ea9274ecb7d9ac2d00b6"/>
    <w:p>
      <w:pPr>
        <w:pStyle w:val="Heading2"/>
      </w:pPr>
      <w:r>
        <w:t xml:space="preserve">5. Training and Development of Librarians in Cairo</w:t>
      </w:r>
    </w:p>
    <w:p>
      <w:pPr>
        <w:pStyle w:val="FirstParagraph"/>
      </w:pPr>
      <w:r>
        <w:t xml:space="preserve">To address the challenges outlined, this thesis advocates for the expansion of librarian training programs in Cairo. Partnerships between Egyptian universities and international library associations could provide opportunities for professional development, such as workshops on data analytics or open-access publishing.</w:t>
      </w:r>
    </w:p>
    <w:p>
      <w:pPr>
        <w:pStyle w:val="BodyText"/>
      </w:pPr>
      <w:r>
        <w:t xml:space="preserve">The National Library of Egypt and local academic institutions should prioritize creating certification programs that integrate both traditional library science principles and modern digital skills. Such initiatives would empower librarians to meet the demands of Cairo’s diverse population while aligning with global standards.</w:t>
      </w:r>
    </w:p>
    <w:p>
      <w:r>
        <w:pict>
          <v:rect style="width:0;height:1.5pt" o:hralign="center" o:hrstd="t" o:hr="t"/>
        </w:pict>
      </w:r>
    </w:p>
    <w:bookmarkEnd w:id="30"/>
    <w:bookmarkStart w:id="31" w:name="X4488e6cf672f3159134fe057ea92c2db03c9643"/>
    <w:p>
      <w:pPr>
        <w:pStyle w:val="Heading2"/>
      </w:pPr>
      <w:r>
        <w:t xml:space="preserve">6. Case Study: Librarians at the Bibliotheca Alexandrina</w:t>
      </w:r>
    </w:p>
    <w:p>
      <w:pPr>
        <w:pStyle w:val="FirstParagraph"/>
      </w:pPr>
      <w:r>
        <w:t xml:space="preserve">The Bibliotheca Alexandrina (BA), a symbol of Egypt’s commitment to knowledge preservation, exemplifies the evolving role of librarians in Cairo. Its staff not only manages vast collections but also engages in cultural programming, digital archiving, and international collaborations. This case study illustrates how forward-thinking librarians can position themselves as key drivers of Egypt’s intellectual renaissance.</w:t>
      </w:r>
    </w:p>
    <w:p>
      <w:r>
        <w:pict>
          <v:rect style="width:0;height:1.5pt" o:hralign="center" o:hrstd="t" o:hr="t"/>
        </w:pict>
      </w:r>
    </w:p>
    <w:bookmarkEnd w:id="31"/>
    <w:bookmarkStart w:id="32" w:name="conclusion"/>
    <w:p>
      <w:pPr>
        <w:pStyle w:val="Heading2"/>
      </w:pPr>
      <w:r>
        <w:t xml:space="preserve">7. Conclusion</w:t>
      </w:r>
    </w:p>
    <w:p>
      <w:pPr>
        <w:pStyle w:val="FirstParagraph"/>
      </w:pPr>
      <w:r>
        <w:t xml:space="preserve">This thesis underscores the indispensable role of librarians in Cairo, Egypt. Their work supports academic achievement, fosters community engagement, and bridges the gap between traditional and digital knowledge ecosystems. By investing in librarian training programs, improving funding for libraries, and embracing technological innovation, Cairo can ensure that its librarians remain at the forefront of global information services.</w:t>
      </w:r>
    </w:p>
    <w:p>
      <w:pPr>
        <w:pStyle w:val="BodyText"/>
      </w:pPr>
      <w:r>
        <w:t xml:space="preserve">In a city where history meets modernity, librarians are not just guardians of books—they are architects of Egypt’s future. Their contributions deserve greater recognition and support to align with the aspirations of Cairo’s academic and cultural communities.</w:t>
      </w:r>
    </w:p>
    <w:p>
      <w:r>
        <w:pict>
          <v:rect style="width:0;height:1.5pt" o:hralign="center" o:hrstd="t" o:hr="t"/>
        </w:pict>
      </w:r>
    </w:p>
    <w:bookmarkEnd w:id="32"/>
    <w:bookmarkStart w:id="33" w:name="references"/>
    <w:p>
      <w:pPr>
        <w:pStyle w:val="Heading2"/>
      </w:pPr>
      <w:r>
        <w:t xml:space="preserve">References</w:t>
      </w:r>
    </w:p>
    <w:p>
      <w:pPr>
        <w:numPr>
          <w:ilvl w:val="0"/>
          <w:numId w:val="1002"/>
        </w:numPr>
        <w:pStyle w:val="Compact"/>
      </w:pPr>
      <w:r>
        <w:t xml:space="preserve">Ahmed, M. (2019).</w:t>
      </w:r>
      <w:r>
        <w:t xml:space="preserve"> </w:t>
      </w:r>
      <w:r>
        <w:rPr>
          <w:iCs/>
          <w:i/>
        </w:rPr>
        <w:t xml:space="preserve">Digital Libraries in Egypt: Challenges and Opportunities</w:t>
      </w:r>
      <w:r>
        <w:t xml:space="preserve">. Cairo University Press.</w:t>
      </w:r>
    </w:p>
    <w:p>
      <w:pPr>
        <w:numPr>
          <w:ilvl w:val="0"/>
          <w:numId w:val="1002"/>
        </w:numPr>
        <w:pStyle w:val="Compact"/>
      </w:pPr>
      <w:r>
        <w:t xml:space="preserve">Bibliotheca Alexandrina. (n.d.). Retrieved from https://www.bibalex.org</w:t>
      </w:r>
    </w:p>
    <w:p>
      <w:pPr>
        <w:numPr>
          <w:ilvl w:val="0"/>
          <w:numId w:val="1002"/>
        </w:numPr>
        <w:pStyle w:val="Compact"/>
      </w:pPr>
      <w:r>
        <w:t xml:space="preserve">Egyptian Library Association. (2021).</w:t>
      </w:r>
      <w:r>
        <w:t xml:space="preserve"> </w:t>
      </w:r>
      <w:r>
        <w:rPr>
          <w:iCs/>
          <w:i/>
        </w:rPr>
        <w:t xml:space="preserve">National Report on Library Services in Egypt</w:t>
      </w:r>
      <w:r>
        <w:t xml:space="preserve">.</w:t>
      </w:r>
    </w:p>
    <w:p>
      <w:r>
        <w:pict>
          <v:rect style="width:0;height:1.5pt" o:hralign="center" o:hrstd="t" o:hr="t"/>
        </w:pict>
      </w:r>
    </w:p>
    <w:p>
      <w:pPr>
        <w:pStyle w:val="FirstParagraph"/>
      </w:pPr>
      <w:r>
        <w:t xml:space="preserve">End of Thesis Document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Librarians in Cairo, Egypt</dc:title>
  <dc:creator/>
  <dc:language>en</dc:language>
  <cp:keywords/>
  <dcterms:created xsi:type="dcterms:W3CDTF">2026-07-19T21:06:15Z</dcterms:created>
  <dcterms:modified xsi:type="dcterms:W3CDTF">2026-07-19T21:06:15Z</dcterms:modified>
</cp:coreProperties>
</file>

<file path=docProps/custom.xml><?xml version="1.0" encoding="utf-8"?>
<Properties xmlns="http://schemas.openxmlformats.org/officeDocument/2006/custom-properties" xmlns:vt="http://schemas.openxmlformats.org/officeDocument/2006/docPropsVTypes"/>
</file>