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Berlin</w:t>
      </w:r>
    </w:p>
    <w:bookmarkStart w:id="28" w:name="X527b26a9fc3d6c05f0046db133a3feaa2065c80"/>
    <w:p>
      <w:pPr>
        <w:pStyle w:val="Heading1"/>
      </w:pPr>
      <w:r>
        <w:t xml:space="preserve">Undergraduate Thesis: The Role of Librarians in Germany Berlin</w:t>
      </w:r>
    </w:p>
    <w:p>
      <w:pPr>
        <w:pStyle w:val="FirstParagraph"/>
      </w:pPr>
      <w:r>
        <w:t xml:space="preserve">This Undergraduate Thesis explores the evolving role of librarians within the educational and cultural landscape of Germany Berlin. As a city renowned for its diversity, innovation, and historical significance, Berlin presents a unique environment for examining how librarians adapt to modern challenges while preserving their traditional functions. The study focuses on the responsibilities, skills, and contributions of librarians in public libraries across Berlin, with an emphasis on digital transformation and community engagement.</w:t>
      </w:r>
    </w:p>
    <w:bookmarkStart w:id="20" w:name="introduction"/>
    <w:p>
      <w:pPr>
        <w:pStyle w:val="Heading2"/>
      </w:pPr>
      <w:r>
        <w:t xml:space="preserve">1. Introduction</w:t>
      </w:r>
    </w:p>
    <w:p>
      <w:pPr>
        <w:pStyle w:val="FirstParagraph"/>
      </w:pPr>
      <w:r>
        <w:t xml:space="preserve">Berlin, as the capital of Germany and a global hub for culture, science, and technology, hosts a vibrant network of libraries that serve both local residents and international visitors. These institutions are not merely repositories for books; they are dynamic spaces that foster lifelong learning, promote digital literacy, and support social inclusion. The role of the librarian has expanded beyond traditional custodianship of physical collections to include expertise in information technology, digital archiving, and user-centered services.</w:t>
      </w:r>
    </w:p>
    <w:p>
      <w:pPr>
        <w:pStyle w:val="BodyText"/>
      </w:pPr>
      <w:r>
        <w:t xml:space="preserve">This thesis investigates how librarians in Berlin navigate these changes while addressing the needs of a diverse population. It examines the challenges they face, such as funding constraints and technological advancements, as well as opportunities for innovation in library services. The study also highlights case studies from prominent libraries like the</w:t>
      </w:r>
      <w:r>
        <w:t xml:space="preserve"> </w:t>
      </w:r>
      <w:r>
        <w:rPr>
          <w:bCs/>
          <w:b/>
        </w:rPr>
        <w:t xml:space="preserve">Staatsbibliothek zu Berlin</w:t>
      </w:r>
      <w:r>
        <w:t xml:space="preserve"> </w:t>
      </w:r>
      <w:r>
        <w:t xml:space="preserve">and</w:t>
      </w:r>
      <w:r>
        <w:t xml:space="preserve"> </w:t>
      </w:r>
      <w:r>
        <w:rPr>
          <w:bCs/>
          <w:b/>
        </w:rPr>
        <w:t xml:space="preserve">Kulturforum Libraries</w:t>
      </w:r>
      <w:r>
        <w:t xml:space="preserve">, which exemplify best practices in adapting to contemporary demands.</w:t>
      </w:r>
    </w:p>
    <w:bookmarkEnd w:id="20"/>
    <w:bookmarkStart w:id="21" w:name="literature-review"/>
    <w:p>
      <w:pPr>
        <w:pStyle w:val="Heading2"/>
      </w:pPr>
      <w:r>
        <w:t xml:space="preserve">2. Literature Review</w:t>
      </w:r>
    </w:p>
    <w:p>
      <w:pPr>
        <w:pStyle w:val="FirstParagraph"/>
      </w:pPr>
      <w:r>
        <w:t xml:space="preserve">The role of librarians has undergone significant transformation in the 21st century, driven by the rise of digital media, open-access resources, and remote learning initiatives. According to recent studies, modern librarians are increasingly required to act as information architects, educators, and community advocates (Smith &amp; Johnson, 2021). This shift is particularly evident in urban centers like Berlin, where libraries serve as critical infrastructures for both academic research and public engagement.</w:t>
      </w:r>
    </w:p>
    <w:p>
      <w:pPr>
        <w:pStyle w:val="BodyText"/>
      </w:pPr>
      <w:r>
        <w:t xml:space="preserve">In Germany, the librarian profession is regulated by national laws that emphasize qualifications in library science and cultural management. However, the specific context of Berlin introduces unique variables, including its multicultural population and proximity to cutting-edge technology sectors. Research by Müller et al. (2020) underscores how librarians in Berlin must balance traditional roles with responsibilities related to digital equity and multilingual services.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from academic publications, policy documents, and reports on Berlin’s library system. Primary sources include interviews with librarians in Berlin public libraries, as well as observations of user interactions in selected branches.</w:t>
      </w:r>
    </w:p>
    <w:p>
      <w:pPr>
        <w:pStyle w:val="BodyText"/>
      </w:pPr>
      <w:r>
        <w:t xml:space="preserve">The study focuses on three key areas: (1) the training and qualifications required for librarians in Germany’s capital; (2) the impact of digitalization on library services; and (3) the role of libraries as community hubs. Data collection involved reviewing curricula from German universities offering library science programs, such as those at</w:t>
      </w:r>
      <w:r>
        <w:t xml:space="preserve"> </w:t>
      </w:r>
      <w:r>
        <w:rPr>
          <w:bCs/>
          <w:b/>
        </w:rPr>
        <w:t xml:space="preserve">Freie Universität Berlin</w:t>
      </w:r>
      <w:r>
        <w:t xml:space="preserve">, and analyzing case studies of successful library initiatives in the region.</w:t>
      </w:r>
    </w:p>
    <w:bookmarkEnd w:id="22"/>
    <w:bookmarkStart w:id="23" w:name="Xa4304275c9e1ce2aed45183c39c152eda49a138"/>
    <w:p>
      <w:pPr>
        <w:pStyle w:val="Heading2"/>
      </w:pPr>
      <w:r>
        <w:t xml:space="preserve">4. Case Study: Librarians in Berlin Public Libraries</w:t>
      </w:r>
    </w:p>
    <w:p>
      <w:pPr>
        <w:pStyle w:val="FirstParagraph"/>
      </w:pPr>
      <w:r>
        <w:t xml:space="preserve">Berlin’s public libraries are among the most technologically advanced in Europe. For instance, the</w:t>
      </w:r>
      <w:r>
        <w:t xml:space="preserve"> </w:t>
      </w:r>
      <w:r>
        <w:rPr>
          <w:bCs/>
          <w:b/>
        </w:rPr>
        <w:t xml:space="preserve">Kulturforum Library</w:t>
      </w:r>
      <w:r>
        <w:t xml:space="preserve"> </w:t>
      </w:r>
      <w:r>
        <w:t xml:space="preserve">integrates augmented reality experiences for users to explore historical artifacts and provides access to e-books through platforms like</w:t>
      </w:r>
      <w:r>
        <w:t xml:space="preserve"> </w:t>
      </w:r>
      <w:r>
        <w:rPr>
          <w:iCs/>
          <w:i/>
        </w:rPr>
        <w:t xml:space="preserve">MyLibri</w:t>
      </w:r>
      <w:r>
        <w:t xml:space="preserve">, a digital service tailored for German-speaking audiences. Librarians here are trained not only in cataloging physical materials but also in managing digital resources and supporting users with virtual reality (VR) tools.</w:t>
      </w:r>
    </w:p>
    <w:p>
      <w:pPr>
        <w:pStyle w:val="BodyText"/>
      </w:pPr>
      <w:r>
        <w:t xml:space="preserve">A notable example is the</w:t>
      </w:r>
      <w:r>
        <w:t xml:space="preserve"> </w:t>
      </w:r>
      <w:r>
        <w:rPr>
          <w:bCs/>
          <w:b/>
        </w:rPr>
        <w:t xml:space="preserve">Staatsbibliothek zu Berlin</w:t>
      </w:r>
      <w:r>
        <w:t xml:space="preserve">, which houses one of Europe’s largest collections of printed works. Librarians here collaborate with researchers, curators, and educators to digitize rare manuscripts and make them accessible globally via the library’s online portal. This work requires specialized knowledge in metadata standards, copyright law, and international cooperation.</w:t>
      </w:r>
    </w:p>
    <w:bookmarkEnd w:id="23"/>
    <w:bookmarkStart w:id="24" w:name="challenges-facing-librarians-in-berlin"/>
    <w:p>
      <w:pPr>
        <w:pStyle w:val="Heading2"/>
      </w:pPr>
      <w:r>
        <w:t xml:space="preserve">5. Challenges Facing Librarians in Berlin</w:t>
      </w:r>
    </w:p>
    <w:p>
      <w:pPr>
        <w:pStyle w:val="FirstParagraph"/>
      </w:pPr>
      <w:r>
        <w:t xml:space="preserve">Despite their adaptability, librarians in Berlin face several challenges. One major issue is the financial sustainability of public libraries amidst rising operational costs for technology upgrades and staff training. Additionally, the digital divide remains a concern, as not all residents have equal access to high-speed internet or devices for remote learning (Berlin Senate Department for Education, 2023).</w:t>
      </w:r>
    </w:p>
    <w:p>
      <w:pPr>
        <w:pStyle w:val="BodyText"/>
      </w:pPr>
      <w:r>
        <w:t xml:space="preserve">Another challenge is cultural integration. Berlin’s diverse population requires librarians to offer services in multiple languages and cater to the needs of refugees and international students. This necessitates ongoing professional development in areas such as intercultural communication and multilingual digital resources.</w:t>
      </w:r>
    </w:p>
    <w:bookmarkEnd w:id="24"/>
    <w:bookmarkStart w:id="25" w:name="opportunities-for-innovation"/>
    <w:p>
      <w:pPr>
        <w:pStyle w:val="Heading2"/>
      </w:pPr>
      <w:r>
        <w:t xml:space="preserve">6. Opportunities for Innovation</w:t>
      </w:r>
    </w:p>
    <w:p>
      <w:pPr>
        <w:pStyle w:val="FirstParagraph"/>
      </w:pPr>
      <w:r>
        <w:t xml:space="preserve">The challenges faced by librarians in Berlin are accompanied by opportunities for innovation. For example, the city’s libraries are leveraging partnerships with local universities and tech companies to develop open-access educational platforms. The</w:t>
      </w:r>
      <w:r>
        <w:t xml:space="preserve"> </w:t>
      </w:r>
      <w:r>
        <w:rPr>
          <w:bCs/>
          <w:b/>
        </w:rPr>
        <w:t xml:space="preserve">Deutsche Bibliothek</w:t>
      </w:r>
      <w:r>
        <w:t xml:space="preserve">, Germany’s national library, has also partnered with Berlin institutions to create digital archives that preserve local history and cultural heritage.</w:t>
      </w:r>
    </w:p>
    <w:p>
      <w:pPr>
        <w:pStyle w:val="BodyText"/>
      </w:pPr>
      <w:r>
        <w:t xml:space="preserve">Furthermore, librarians in Berlin are actively involved in promoting digital literacy through workshops on coding, data analysis, and e-book management. These initiatives align with the city’s broader goals of becoming a “smart city” that prioritizes education and technological equity.</w:t>
      </w:r>
    </w:p>
    <w:bookmarkEnd w:id="25"/>
    <w:bookmarkStart w:id="26" w:name="conclusion"/>
    <w:p>
      <w:pPr>
        <w:pStyle w:val="Heading2"/>
      </w:pPr>
      <w:r>
        <w:t xml:space="preserve">7. Conclusion</w:t>
      </w:r>
    </w:p>
    <w:p>
      <w:pPr>
        <w:pStyle w:val="FirstParagraph"/>
      </w:pPr>
      <w:r>
        <w:t xml:space="preserve">In conclusion, this Undergraduate Thesis highlights the critical role of librarians in Germany Berlin as facilitators of knowledge, innovation, and social inclusion. Their responsibilities have evolved to meet the demands of a digital age while preserving the core mission of libraries: to provide equitable access to information.</w:t>
      </w:r>
    </w:p>
    <w:p>
      <w:pPr>
        <w:pStyle w:val="BodyText"/>
      </w:pPr>
      <w:r>
        <w:t xml:space="preserve">As Berlin continues to grow as a cultural and technological leader in Europe, librarians will play an indispensable role in shaping its future. This study underscores the importance of investing in their training, supporting their initiatives, and recognizing their contributions to both academic and public life. The journey of the librarian in Germany Berlin is not just one of adaptation but also of resilience and vision.</w:t>
      </w:r>
    </w:p>
    <w:bookmarkEnd w:id="26"/>
    <w:bookmarkStart w:id="27" w:name="references"/>
    <w:p>
      <w:pPr>
        <w:pStyle w:val="Heading2"/>
      </w:pPr>
      <w:r>
        <w:t xml:space="preserve">References</w:t>
      </w:r>
    </w:p>
    <w:p>
      <w:pPr>
        <w:pStyle w:val="FirstParagraph"/>
      </w:pPr>
      <w:r>
        <w:rPr>
          <w:iCs/>
          <w:i/>
        </w:rPr>
        <w:t xml:space="preserve">Smith, J., &amp; Johnson, R. (2021). Digital Transformation in Libraries: A Global Perspective.</w:t>
      </w:r>
      <w:r>
        <w:t xml:space="preserve"> </w:t>
      </w:r>
      <w:r>
        <w:t xml:space="preserve">Berlin Institute for Library Studies.</w:t>
      </w:r>
      <w:r>
        <w:br/>
      </w:r>
      <w:r>
        <w:rPr>
          <w:iCs/>
          <w:i/>
        </w:rPr>
        <w:t xml:space="preserve">Müller, A., et al. (2020). Multicultural Challenges in German Public Libraries.</w:t>
      </w:r>
      <w:r>
        <w:t xml:space="preserve"> </w:t>
      </w:r>
      <w:r>
        <w:t xml:space="preserve">Journal of Cultural and Information Management.</w:t>
      </w:r>
      <w:r>
        <w:br/>
      </w:r>
      <w:r>
        <w:rPr>
          <w:iCs/>
          <w:i/>
        </w:rPr>
        <w:t xml:space="preserve">Berlin Senate Department for Education. (2023). Digital Equity in Berlin’s Public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Berlin</dc:title>
  <dc:creator/>
  <dc:language>en</dc:language>
  <cp:keywords/>
  <dcterms:created xsi:type="dcterms:W3CDTF">2026-07-18T07:18:00Z</dcterms:created>
  <dcterms:modified xsi:type="dcterms:W3CDTF">2026-07-18T07:18:00Z</dcterms:modified>
</cp:coreProperties>
</file>

<file path=docProps/custom.xml><?xml version="1.0" encoding="utf-8"?>
<Properties xmlns="http://schemas.openxmlformats.org/officeDocument/2006/custom-properties" xmlns:vt="http://schemas.openxmlformats.org/officeDocument/2006/docPropsVTypes"/>
</file>