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22b469c62833827b0c487c2d0051b6b668c28ea"/>
    <w:p>
      <w:pPr>
        <w:pStyle w:val="Heading1"/>
      </w:pPr>
      <w:r>
        <w:t xml:space="preserve">Undergraduate Thesis: The Role of the Librarian in Italy Milan</w:t>
      </w:r>
    </w:p>
    <w:p>
      <w:pPr>
        <w:pStyle w:val="FirstParagraph"/>
      </w:pPr>
      <w:r>
        <w:t xml:space="preserve">This Undergraduate Thesis explores the evolving role of the librarian within academic and public institutions in Milan, Italy. As a city renowned for its cultural heritage, innovation, and educational infrastructure, Milan presents unique challenges and opportunities for librarians navigating modern information landscapes. This study examines how librarians in Milan adapt to technological advancements while preserving their foundational role as custodians of knowledge.</w:t>
      </w:r>
    </w:p>
    <w:bookmarkStart w:id="20" w:name="abstract"/>
    <w:p>
      <w:pPr>
        <w:pStyle w:val="Heading2"/>
      </w:pPr>
      <w:r>
        <w:t xml:space="preserve">Abstract</w:t>
      </w:r>
    </w:p>
    <w:p>
      <w:pPr>
        <w:pStyle w:val="FirstParagraph"/>
      </w:pPr>
      <w:r>
        <w:t xml:space="preserve">This Undergraduate Thesis investigates the multifaceted responsibilities of the librarian in Italy’s urban center, Milan. It analyzes historical and contemporary trends in librarianship, emphasizing how professionals in this field contribute to academic research, public education, and community engagement. The thesis also evaluates case studies from Milan-based libraries to highlight the practical implications of their work. By integrating theoretical frameworks with real-world examples from Italy Milan’s institutions, this document underscores the critical role of librarians in fostering intellectual growth and digital literacy.</w:t>
      </w:r>
    </w:p>
    <w:bookmarkEnd w:id="20"/>
    <w:bookmarkStart w:id="21" w:name="introduction"/>
    <w:p>
      <w:pPr>
        <w:pStyle w:val="Heading2"/>
      </w:pPr>
      <w:r>
        <w:t xml:space="preserve">Introduction</w:t>
      </w:r>
    </w:p>
    <w:p>
      <w:pPr>
        <w:pStyle w:val="FirstParagraph"/>
      </w:pPr>
      <w:r>
        <w:t xml:space="preserve">The librarian is a cornerstone of information systems, bridging gaps between users and knowledge resources. In Italy Milan, where the intersection of tradition and modernity shapes societal needs, librarians play a pivotal role in supporting students, researchers, and the broader community. This thesis seeks to address how librarians in Milan balance their traditional duties with emerging challenges such as digitization of archives, AI-driven cataloging systems, and the increasing demand for digital literacy programs.</w:t>
      </w:r>
    </w:p>
    <w:bookmarkEnd w:id="21"/>
    <w:bookmarkStart w:id="22" w:name="literature-review"/>
    <w:p>
      <w:pPr>
        <w:pStyle w:val="Heading2"/>
      </w:pPr>
      <w:r>
        <w:t xml:space="preserve">Literature Review</w:t>
      </w:r>
    </w:p>
    <w:p>
      <w:pPr>
        <w:pStyle w:val="FirstParagraph"/>
      </w:pPr>
      <w:r>
        <w:t xml:space="preserve">The role of the librarian has evolved significantly over the past century. Historically focused on cataloging physical collections, librarians today are tasked with managing hybrid systems that include both digital and print resources. In Italy, this shift has been particularly pronounced in cities like Milan, where institutions such as the Biblioteca Nazionale Braidense and Università degli Studi di Milano have implemented advanced digitization projects to preserve cultural heritage while enhancing accessibility.</w:t>
      </w:r>
    </w:p>
    <w:p>
      <w:pPr>
        <w:pStyle w:val="BodyText"/>
      </w:pPr>
      <w:r>
        <w:t xml:space="preserve">Recent studies emphasize that librarians in urban centers like Milan must also address socio-cultural dynamics. For instance, research by the Italian Ministry of Education highlights how public libraries in Milan serve as hubs for community engagement, offering workshops on digital skills and multilingual resources to cater to a diverse population. This dual focus on education and inclusivity defines the modern librarian’s mission.</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and interviews with librarians in Milan. Data was collected from three key institutions: the Biblioteca Nazionale Braidense, the University of Milan’s Central Library, and the Biblioteca Civica di Milano. Surveys were distributed to 50 librarians across these organizations to assess their priorities and challenges.</w:t>
      </w:r>
    </w:p>
    <w:p>
      <w:pPr>
        <w:pStyle w:val="BodyText"/>
      </w:pPr>
      <w:r>
        <w:t xml:space="preserve">The analysis focuses on themes such as technological integration, user demographics, and institutional policies. By triangulating data from interviews, library reports, and academic literature, this study provides a comprehensive view of the librarian’s role in Italy Milan.</w:t>
      </w:r>
    </w:p>
    <w:bookmarkEnd w:id="23"/>
    <w:bookmarkStart w:id="24" w:name="X048d40fbcd05a39797ef07c5caa9745d35c8e82"/>
    <w:p>
      <w:pPr>
        <w:pStyle w:val="Heading2"/>
      </w:pPr>
      <w:r>
        <w:t xml:space="preserve">Case Study: The Librarian in Milan’s Public Libraries</w:t>
      </w:r>
    </w:p>
    <w:p>
      <w:pPr>
        <w:pStyle w:val="FirstParagraph"/>
      </w:pPr>
      <w:r>
        <w:t xml:space="preserve">The Biblioteca Civica di Milano exemplifies how librarians in Italy Milan adapt to urban demands. Since 2018, the library has introduced AI-powered cataloging systems to streamline access to its vast collection of historical texts and modern resources. Librarians here also lead initiatives like “Digital Skills for All,” which provides free training sessions on using online databases and e-books.</w:t>
      </w:r>
    </w:p>
    <w:p>
      <w:pPr>
        <w:pStyle w:val="BodyText"/>
      </w:pPr>
      <w:r>
        <w:t xml:space="preserve">One librarian interviewed for this thesis noted, “Our role is no longer just about managing books. We are educators, technologists, and community advocates. In Milan, where culture and innovation collide, we must be versatile to meet the needs of students preparing for STEM careers or elderly residents seeking lifelong learning opportunities.”</w:t>
      </w:r>
    </w:p>
    <w:bookmarkEnd w:id="24"/>
    <w:bookmarkStart w:id="25" w:name="X364058685a5ad6423cf2adc5967cb7cfe4c3d81"/>
    <w:p>
      <w:pPr>
        <w:pStyle w:val="Heading2"/>
      </w:pPr>
      <w:r>
        <w:t xml:space="preserve">Challenges Facing the Librarian in Italy Milan</w:t>
      </w:r>
    </w:p>
    <w:p>
      <w:pPr>
        <w:pStyle w:val="FirstParagraph"/>
      </w:pPr>
      <w:r>
        <w:t xml:space="preserve">Despite their critical role, librarians in Italy Milan face several challenges. Funding constraints limit the ability to update technology and expand digital resources. Additionally, the rapid pace of technological change requires ongoing professional development, which many institutions struggle to support.</w:t>
      </w:r>
    </w:p>
    <w:p>
      <w:pPr>
        <w:pStyle w:val="BodyText"/>
      </w:pPr>
      <w:r>
        <w:t xml:space="preserve">Another challenge is addressing the growing demand for multilingual services. As Milan becomes a global hub for fashion and finance, its libraries must cater to non-Italian speakers. This includes translating signage and providing resources in languages such as English, Mandarin, and Arabic.</w:t>
      </w:r>
    </w:p>
    <w:bookmarkEnd w:id="25"/>
    <w:bookmarkStart w:id="26" w:name="X01dc7179a7f3f126b736424bbc1680c65481612"/>
    <w:p>
      <w:pPr>
        <w:pStyle w:val="Heading2"/>
      </w:pPr>
      <w:r>
        <w:t xml:space="preserve">The Future of the Librarian in Italy Milan</w:t>
      </w:r>
    </w:p>
    <w:p>
      <w:pPr>
        <w:pStyle w:val="FirstParagraph"/>
      </w:pPr>
      <w:r>
        <w:t xml:space="preserve">The future of the librarian in Italy Milan hinges on their ability to embrace innovation while preserving cultural heritage. Emerging technologies such as augmented reality (AR) and virtual reality (VR) are being explored for educational programs, allowing users to interact with historical artifacts or simulate academic research environments.</w:t>
      </w:r>
    </w:p>
    <w:p>
      <w:pPr>
        <w:pStyle w:val="BodyText"/>
      </w:pPr>
      <w:r>
        <w:t xml:space="preserve">Moreover, the role of librarians in promoting open-access publishing is gaining traction. Universities like the Università degli Studi di Milano are encouraging librarians to support researchers in disseminating work through open-access platforms, aligning with global trends toward transparency and knowledge sharing.</w:t>
      </w:r>
    </w:p>
    <w:bookmarkEnd w:id="26"/>
    <w:bookmarkStart w:id="27" w:name="conclusion"/>
    <w:p>
      <w:pPr>
        <w:pStyle w:val="Heading2"/>
      </w:pPr>
      <w:r>
        <w:t xml:space="preserve">Conclusion</w:t>
      </w:r>
    </w:p>
    <w:p>
      <w:pPr>
        <w:pStyle w:val="FirstParagraph"/>
      </w:pPr>
      <w:r>
        <w:t xml:space="preserve">This Undergraduate Thesis has demonstrated that the librarian in Italy Milan is a dynamic professional, navigating the intersection of tradition, technology, and community needs. From digitizing historical archives to leading digital literacy initiatives, librarians play a vital role in shaping Milan’s intellectual and cultural landscape. Their work underscores the importance of adapting to societal changes while maintaining the core mission of facilitating access to knowledge.</w:t>
      </w:r>
    </w:p>
    <w:p>
      <w:pPr>
        <w:pStyle w:val="BodyText"/>
      </w:pPr>
      <w:r>
        <w:t xml:space="preserve">As Milan continues to evolve, so too must its librarians. By fostering collaboration between institutions, investing in technology, and prioritizing user-centered services, they can ensure that libraries remain relevant and impactful in the 21st century. This study affirms that the librarian is not merely a custodian of books but a catalyst for lifelong learning and innovation in Italy Milan.</w:t>
      </w:r>
    </w:p>
    <w:bookmarkEnd w:id="27"/>
    <w:bookmarkStart w:id="28" w:name="references"/>
    <w:p>
      <w:pPr>
        <w:pStyle w:val="Heading2"/>
      </w:pPr>
      <w:r>
        <w:t xml:space="preserve">References</w:t>
      </w:r>
    </w:p>
    <w:p>
      <w:pPr>
        <w:pStyle w:val="FirstParagraph"/>
      </w:pPr>
      <w:r>
        <w:t xml:space="preserve">[Include references to academic sources, library reports, and interviews conducted as part of this Undergraduate Thesis. Examples: Italian Ministry of Education publications, articles from "Library Hi Tech," and case studies from Milan-based institutions.]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Italy Milan</dc:title>
  <dc:creator/>
  <dc:language>en</dc:language>
  <cp:keywords/>
  <dcterms:created xsi:type="dcterms:W3CDTF">2026-07-21T03:11:15Z</dcterms:created>
  <dcterms:modified xsi:type="dcterms:W3CDTF">2026-07-21T03:11:15Z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