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Librarian</w:t>
      </w:r>
      <w:r>
        <w:t xml:space="preserve"> </w:t>
      </w:r>
      <w:r>
        <w:t xml:space="preserve">in</w:t>
      </w:r>
      <w:r>
        <w:t xml:space="preserve"> </w:t>
      </w:r>
      <w:r>
        <w:t xml:space="preserve">Japan’s</w:t>
      </w:r>
      <w:r>
        <w:t xml:space="preserve"> </w:t>
      </w:r>
      <w:r>
        <w:t xml:space="preserve">Osaka:</w:t>
      </w:r>
      <w:r>
        <w:t xml:space="preserve"> </w:t>
      </w:r>
      <w:r>
        <w:t xml:space="preserve">A</w:t>
      </w:r>
      <w:r>
        <w:t xml:space="preserve"> </w:t>
      </w:r>
      <w:r>
        <w:t xml:space="preserve">Study</w:t>
      </w:r>
      <w:r>
        <w:t xml:space="preserve"> </w:t>
      </w:r>
      <w:r>
        <w:t xml:space="preserve">for</w:t>
      </w:r>
      <w:r>
        <w:t xml:space="preserve"> </w:t>
      </w:r>
      <w:r>
        <w:t xml:space="preserve">Undergraduate</w:t>
      </w:r>
      <w:r>
        <w:t xml:space="preserve"> </w:t>
      </w:r>
      <w:r>
        <w:t xml:space="preserve">Thesis</w:t>
      </w:r>
    </w:p>
    <w:p>
      <w:pPr>
        <w:pStyle w:val="FirstParagraph"/>
      </w:pPr>
      <w:r>
        <w:t xml:space="preserve">```html</w:t>
      </w:r>
    </w:p>
    <w:bookmarkStart w:id="28" w:name="X296e422d348f946a35c510e4850908254516bfd"/>
    <w:p>
      <w:pPr>
        <w:pStyle w:val="Heading1"/>
      </w:pPr>
      <w:r>
        <w:t xml:space="preserve">Undergraduate Thesis: The Role of the Modern Librarian in Japan’s Osaka</w:t>
      </w:r>
    </w:p>
    <w:bookmarkStart w:id="20" w:name="abstract"/>
    <w:p>
      <w:pPr>
        <w:pStyle w:val="Heading2"/>
      </w:pPr>
      <w:r>
        <w:t xml:space="preserve">Abstract</w:t>
      </w:r>
    </w:p>
    <w:p>
      <w:pPr>
        <w:pStyle w:val="FirstParagraph"/>
      </w:pPr>
      <w:r>
        <w:t xml:space="preserve">This undergraduate thesis explores the evolving role of librarians in Japan’s Osaka, emphasizing their significance in a rapidly modernizing society. As a cultural and economic hub, Osaka presents unique challenges and opportunities for librarians to adapt to technological advancements, demographic shifts, and community needs. Through an analysis of current practices, historical context, and future trends in Osaka’s library systems—ranging from public institutions like the Osaka Prefectural Library to academic libraries at universities such as Kansai University—this study highlights the critical contributions of librarians in fostering education, preserving cultural heritage, and supporting lifelong learning. The findings underscore the importance of integrating digital literacy skills with traditional archival methods to ensure that librarians remain relevant in Osaka’s dynamic environment.</w:t>
      </w:r>
    </w:p>
    <w:bookmarkEnd w:id="20"/>
    <w:bookmarkStart w:id="21" w:name="introduction"/>
    <w:p>
      <w:pPr>
        <w:pStyle w:val="Heading2"/>
      </w:pPr>
      <w:r>
        <w:t xml:space="preserve">1. Introduction</w:t>
      </w:r>
    </w:p>
    <w:p>
      <w:pPr>
        <w:pStyle w:val="FirstParagraph"/>
      </w:pPr>
      <w:r>
        <w:t xml:space="preserve">The role of the librarian has evolved significantly in response to technological, social, and economic changes. In Japan, where education and cultural preservation are deeply valued, librarians play a pivotal role in bridging traditional practices with modern demands. Osaka, as one of Japan’s most populous cities and a historic center for trade and innovation, offers a unique case study for examining this transformation. This thesis investigates how librarians in Osaka navigate the challenges of globalization, digitalization, and community engagement to serve diverse populations effectively. By focusing on specific examples from public libraries, academic institutions, and community centers in Osaka, this work aims to provide an undergraduate-level analysis of the librarian’s role in a rapidly changing urban environment.</w:t>
      </w:r>
    </w:p>
    <w:bookmarkEnd w:id="21"/>
    <w:bookmarkStart w:id="22" w:name="X4faca57c4230ff30326c7b66abbf081d6381bde"/>
    <w:p>
      <w:pPr>
        <w:pStyle w:val="Heading2"/>
      </w:pPr>
      <w:r>
        <w:t xml:space="preserve">2. Historical Context of Librarianship in Japan</w:t>
      </w:r>
    </w:p>
    <w:p>
      <w:pPr>
        <w:pStyle w:val="FirstParagraph"/>
      </w:pPr>
      <w:r>
        <w:t xml:space="preserve">The roots of librarianship in Japan trace back to the Edo period (1603–1868), when private collections and temple archives were central to preserving knowledge. However, modern libraries as we know them today emerged during the Meiji Restoration (1868–1912), when Japan embraced Western educational models. The establishment of public libraries in the early 20th century marked a turning point, with librarians becoming key figures in promoting literacy and civic education. In Osaka, this tradition has been strengthened by its status as a commercial and cultural nexus, where librarians have historically supported both academic pursuits and community development.</w:t>
      </w:r>
    </w:p>
    <w:bookmarkEnd w:id="22"/>
    <w:bookmarkStart w:id="23" w:name="the-modern-librarian-challenges-in-osaka"/>
    <w:p>
      <w:pPr>
        <w:pStyle w:val="Heading2"/>
      </w:pPr>
      <w:r>
        <w:t xml:space="preserve">3. The Modern Librarian: Challenges in Osaka</w:t>
      </w:r>
    </w:p>
    <w:p>
      <w:pPr>
        <w:pStyle w:val="FirstParagraph"/>
      </w:pPr>
      <w:r>
        <w:t xml:space="preserve">Today’s librarians in Osaka face multifaceted challenges. First, the rise of digital technology has forced libraries to redefine their services. While online resources have expanded access to information, they have also raised questions about the relevance of physical libraries and the role of human librarians. Second, demographic changes—such as an aging population and a shrinking workforce—require librarians to cater to diverse age groups with tailored programs. Finally, funding constraints in public institutions have compelled librarians in Osaka to innovate with limited resources while maintaining high-quality service.</w:t>
      </w:r>
    </w:p>
    <w:bookmarkEnd w:id="23"/>
    <w:bookmarkStart w:id="24" w:name="case-studies-librarianship-in-action"/>
    <w:p>
      <w:pPr>
        <w:pStyle w:val="Heading2"/>
      </w:pPr>
      <w:r>
        <w:t xml:space="preserve">4. Case Studies: Librarianship in Action</w:t>
      </w:r>
    </w:p>
    <w:p>
      <w:pPr>
        <w:pStyle w:val="FirstParagraph"/>
      </w:pPr>
      <w:r>
        <w:rPr>
          <w:bCs/>
          <w:b/>
        </w:rPr>
        <w:t xml:space="preserve">4.1 Osaka Prefectural Library</w:t>
      </w:r>
      <w:r>
        <w:br/>
      </w:r>
      <w:r>
        <w:t xml:space="preserve">The Osaka Prefectural Library exemplifies the integration of traditional and digital services. Its librarians manage vast archival collections while offering workshops on digital archiving, coding, and e-literacy for both children and adults. Community engagement initiatives, such as multilingual storytime sessions for expatriates and partnerships with local schools, highlight the librarian’s role as a cultural mediator.</w:t>
      </w:r>
    </w:p>
    <w:p>
      <w:pPr>
        <w:pStyle w:val="BodyText"/>
      </w:pPr>
      <w:r>
        <w:rPr>
          <w:bCs/>
          <w:b/>
        </w:rPr>
        <w:t xml:space="preserve">4.2 Osaka University Library</w:t>
      </w:r>
      <w:r>
        <w:br/>
      </w:r>
      <w:r>
        <w:t xml:space="preserve">Academic librarians at Osaka University focus on research support, providing specialized databases and training in academic writing. Their work is critical in helping students and faculty navigate complex information systems, ensuring that the university remains a leader in innovation and scholarship.</w:t>
      </w:r>
    </w:p>
    <w:p>
      <w:pPr>
        <w:pStyle w:val="BodyText"/>
      </w:pPr>
      <w:r>
        <w:rPr>
          <w:bCs/>
          <w:b/>
        </w:rPr>
        <w:t xml:space="preserve">4.3 Community Libraries: The Role of Local Librarians</w:t>
      </w:r>
      <w:r>
        <w:br/>
      </w:r>
      <w:r>
        <w:t xml:space="preserve">Smaller community libraries, such as those in the Tanimachi district, emphasize grassroots engagement. Librarians here organize book clubs, language exchange programs, and events celebrating Osaka’s local culture—such as exhibitions on Kansai dialects or traditional crafts. These efforts reinforce the librarian’s role as a community hub.</w:t>
      </w:r>
    </w:p>
    <w:bookmarkEnd w:id="24"/>
    <w:bookmarkStart w:id="25" w:name="opportunities-for-innovation"/>
    <w:p>
      <w:pPr>
        <w:pStyle w:val="Heading2"/>
      </w:pPr>
      <w:r>
        <w:t xml:space="preserve">5. Opportunities for Innovation</w:t>
      </w:r>
    </w:p>
    <w:p>
      <w:pPr>
        <w:pStyle w:val="FirstParagraph"/>
      </w:pPr>
      <w:r>
        <w:t xml:space="preserve">Despite challenges, Osaka offers numerous opportunities for librarians to innovate. For instance, the integration of AI-driven cataloging systems and virtual reality (VR) resources in public libraries demonstrates how technology can enhance traditional services. Additionally, librarians are increasingly collaborating with local businesses and tech startups to create hybrid learning spaces that blend formal education with informal exploration.</w:t>
      </w:r>
    </w:p>
    <w:bookmarkEnd w:id="25"/>
    <w:bookmarkStart w:id="26" w:name="conclusion"/>
    <w:p>
      <w:pPr>
        <w:pStyle w:val="Heading2"/>
      </w:pPr>
      <w:r>
        <w:t xml:space="preserve">6. Conclusion</w:t>
      </w:r>
    </w:p>
    <w:p>
      <w:pPr>
        <w:pStyle w:val="FirstParagraph"/>
      </w:pPr>
      <w:r>
        <w:t xml:space="preserve">This undergraduate thesis underscores the indispensable role of librarians in Osaka’s evolving landscape. By balancing tradition and modernity, they ensure that libraries remain vital institutions for education, culture, and community building. As Japan continues its journey toward a more digital society, the librarian’s adaptability will be key to sustaining Osaka’s legacy as a city of innovation and learning. Future research could explore the impact of AI on librarianship or compare practices between Osaka and other Japanese cities like Tokyo or Kyoto.</w:t>
      </w:r>
    </w:p>
    <w:bookmarkEnd w:id="26"/>
    <w:bookmarkStart w:id="27" w:name="references"/>
    <w:p>
      <w:pPr>
        <w:pStyle w:val="Heading2"/>
      </w:pPr>
      <w:r>
        <w:t xml:space="preserve">References</w:t>
      </w:r>
    </w:p>
    <w:p>
      <w:pPr>
        <w:pStyle w:val="FirstParagraph"/>
      </w:pPr>
      <w:r>
        <w:rPr>
          <w:iCs/>
          <w:i/>
        </w:rPr>
        <w:t xml:space="preserve">Kawamura, H. (2018).</w:t>
      </w:r>
      <w:r>
        <w:t xml:space="preserve"> </w:t>
      </w:r>
      <w:r>
        <w:t xml:space="preserve">Libraries in Japan: Tradition and Transformation. Tokyo: National Institute for Library and Information Sciences.</w:t>
      </w:r>
      <w:r>
        <w:br/>
      </w:r>
      <w:r>
        <w:rPr>
          <w:iCs/>
          <w:i/>
        </w:rPr>
        <w:t xml:space="preserve">Osaka Prefectural Library Annual Report (2023).</w:t>
      </w:r>
      <w:r>
        <w:br/>
      </w:r>
      <w:r>
        <w:rPr>
          <w:iCs/>
          <w:i/>
        </w:rPr>
        <w:t xml:space="preserve">Okinaka, A. (2021).</w:t>
      </w:r>
      <w:r>
        <w:t xml:space="preserve"> </w:t>
      </w:r>
      <w:r>
        <w:t xml:space="preserve">Digital Literacy in Japanese Public Libraries. Journal of Information Science in Japan, 45(3), 112–130.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Modern Librarian in Japan’s Osaka: A Study for Undergraduate Thesis</dc:title>
  <dc:creator/>
  <dc:language>en</dc:language>
  <cp:keywords/>
  <dcterms:created xsi:type="dcterms:W3CDTF">2026-07-22T20:41:18Z</dcterms:created>
  <dcterms:modified xsi:type="dcterms:W3CDTF">2026-07-22T20:41:18Z</dcterms:modified>
</cp:coreProperties>
</file>

<file path=docProps/custom.xml><?xml version="1.0" encoding="utf-8"?>
<Properties xmlns="http://schemas.openxmlformats.org/officeDocument/2006/custom-properties" xmlns:vt="http://schemas.openxmlformats.org/officeDocument/2006/docPropsVTypes"/>
</file>