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99a9efb8267df6f8ede39dd245bb7dcc29a3de3"/>
    <w:p>
      <w:pPr>
        <w:pStyle w:val="Heading1"/>
      </w:pPr>
      <w:r>
        <w:t xml:space="preserve">Undergraduate Thesis: The Role of Librarians in Malaysia Kuala Lumpur</w:t>
      </w:r>
    </w:p>
    <w:bookmarkStart w:id="20" w:name="abstract"/>
    <w:p>
      <w:pPr>
        <w:pStyle w:val="Heading2"/>
      </w:pPr>
      <w:r>
        <w:t xml:space="preserve">Abstract</w:t>
      </w:r>
    </w:p>
    <w:p>
      <w:pPr>
        <w:pStyle w:val="FirstParagraph"/>
      </w:pPr>
      <w:r>
        <w:t xml:space="preserve">This Undergraduate Thesis explores the evolving role of librarians within the context of Malaysia Kuala Lumpur, emphasizing their significance in academic and public libraries. With rapid technological advancements and shifting information needs, librarians have become pivotal in bridging gaps between traditional knowledge systems and digital resources. The study investigates how librarians in Kuala Lumpur adapt to challenges such as multicultural diversity, multilingual services, and the integration of modern technologies into library operations. Through a combination of literature review, case studies, and interviews with local librarians, this thesis highlights the unique contributions of Malaysian librarians in fostering education and information accessibility within the region. The findings underscore the necessity for ongoing professional development and policy support to ensure that librarians remain effective agents of knowledge dissemination in Malaysia Kuala Lumpur.</w:t>
      </w:r>
    </w:p>
    <w:bookmarkEnd w:id="20"/>
    <w:bookmarkStart w:id="21" w:name="introduction"/>
    <w:p>
      <w:pPr>
        <w:pStyle w:val="Heading2"/>
      </w:pPr>
      <w:r>
        <w:t xml:space="preserve">Introduction</w:t>
      </w:r>
    </w:p>
    <w:p>
      <w:pPr>
        <w:pStyle w:val="FirstParagraph"/>
      </w:pPr>
      <w:r>
        <w:t xml:space="preserve">The role of a librarian has transcended its traditional boundaries, evolving into a multifaceted profession that requires both technical expertise and cultural sensitivity. In Malaysia Kuala Lumpur, where diversity in ethnicity, language, and religion coexists within a rapidly urbanizing landscape, librarians play a critical role in ensuring equitable access to information. This thesis examines the challenges and opportunities faced by librarians in this dynamic environment, focusing on their contributions to academic institutions, public libraries, and community centers. The study is particularly relevant as Malaysia continues to prioritize education and innovation as cornerstones of its national development strategy.</w:t>
      </w:r>
    </w:p>
    <w:bookmarkEnd w:id="21"/>
    <w:bookmarkStart w:id="22" w:name="literature-review"/>
    <w:p>
      <w:pPr>
        <w:pStyle w:val="Heading2"/>
      </w:pPr>
      <w:r>
        <w:t xml:space="preserve">Literature Review</w:t>
      </w:r>
    </w:p>
    <w:p>
      <w:pPr>
        <w:pStyle w:val="FirstParagraph"/>
      </w:pPr>
      <w:r>
        <w:t xml:space="preserve">Existing research on librarians in Malaysia highlights the profession's adaptation to technological changes and societal needs. For instance, studies by Abdullah (2018) emphasize the integration of digital libraries and e-resources into Malaysian academic institutions, noting that librarians must now manage both physical and virtual collections. Similarly, Tan (2020) discusses the challenges of providing multilingual services in public libraries catering to ethnic minorities in Kuala Lumpur. These studies align with broader global trends, such as the shift from library custodians to information facilitators.</w:t>
      </w:r>
    </w:p>
    <w:p>
      <w:pPr>
        <w:pStyle w:val="BodyText"/>
      </w:pPr>
      <w:r>
        <w:t xml:space="preserve">The unique context of Malaysia Kuala Lumpur demands that librarians navigate a complex socio-cultural environment. For example, libraries in the city must balance English-language resources with local languages like Malay, Chinese, and Tamil to serve a diverse population. Additionally, the rise of digital literacy programs and e-learning platforms has necessitated new competencies among librarians, such as data management and cybersecurity awareness.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primary data collection through interviews and case studies. A total of 15 librarians from public and academic libraries in Kuala Lumpur were interviewed to gather insights into their professional roles, challenges, and innovations. Additionally, five case studies of libraries in the city—such as the National Library of Malaysia and university-affiliated libraries—were analyzed to identify common themes. Data was synthesized using thematic analysis to highlight trends related to technological adaptation, cultural inclusivity, and community engagement.</w:t>
      </w:r>
    </w:p>
    <w:bookmarkEnd w:id="23"/>
    <w:bookmarkStart w:id="24" w:name="findings-and-discussion"/>
    <w:p>
      <w:pPr>
        <w:pStyle w:val="Heading2"/>
      </w:pPr>
      <w:r>
        <w:t xml:space="preserve">Findings and Discussion</w:t>
      </w:r>
    </w:p>
    <w:p>
      <w:pPr>
        <w:pStyle w:val="FirstParagraph"/>
      </w:pPr>
      <w:r>
        <w:t xml:space="preserve">The findings reveal that librarians in Kuala Lumpur are at the forefront of integrating technology into library services. For instance, many libraries have adopted RFID systems for book tracking and implemented virtual reference desks to assist users remotely. However, challenges persist, including limited funding for digital infrastructure and resistance to change among older staff members.</w:t>
      </w:r>
    </w:p>
    <w:p>
      <w:pPr>
        <w:pStyle w:val="BodyText"/>
      </w:pPr>
      <w:r>
        <w:t xml:space="preserve">Cultural inclusivity emerged as a critical focus area. Librarians reported efforts to curate multilingual resources and organize cultural events that celebrate Malaysia’s diversity. These initiatives not only enhance user engagement but also reinforce the library’s role as a community hub. Furthermore, librarians emphasized the importance of soft skills such as communication and intercultural sensitivity in managing diverse patron interactions.</w:t>
      </w:r>
    </w:p>
    <w:p>
      <w:pPr>
        <w:pStyle w:val="BodyText"/>
      </w:pPr>
      <w:r>
        <w:t xml:space="preserve">The study also identified gaps in professional development opportunities for librarians. While many expressed interest in learning about artificial intelligence and data analytics, access to training programs remains limited. This highlights a need for institutional support from both the Malaysian government and private sector stakeholders.</w:t>
      </w:r>
    </w:p>
    <w:bookmarkEnd w:id="24"/>
    <w:bookmarkStart w:id="25" w:name="conclusion"/>
    <w:p>
      <w:pPr>
        <w:pStyle w:val="Heading2"/>
      </w:pPr>
      <w:r>
        <w:t xml:space="preserve">Conclusion</w:t>
      </w:r>
    </w:p>
    <w:p>
      <w:pPr>
        <w:pStyle w:val="FirstParagraph"/>
      </w:pPr>
      <w:r>
        <w:t xml:space="preserve">The role of librarians in Malaysia Kuala Lumpur is indispensable to the nation’s educational and cultural landscape. As custodians of knowledge, they must continue adapting to technological advancements while addressing the unique socio-cultural needs of a diverse population. This Undergraduate Thesis underscores the importance of investing in librarian training, expanding digital infrastructure, and fostering collaboration between libraries and community organizations. Future research should explore the long-term impact of emerging technologies on library services and evaluate policy frameworks that support librarians in their evolving roles.</w:t>
      </w:r>
    </w:p>
    <w:bookmarkEnd w:id="25"/>
    <w:bookmarkStart w:id="26" w:name="references"/>
    <w:p>
      <w:pPr>
        <w:pStyle w:val="Heading2"/>
      </w:pPr>
      <w:r>
        <w:t xml:space="preserve">References</w:t>
      </w:r>
    </w:p>
    <w:p>
      <w:pPr>
        <w:numPr>
          <w:ilvl w:val="0"/>
          <w:numId w:val="1001"/>
        </w:numPr>
        <w:pStyle w:val="Compact"/>
      </w:pPr>
      <w:r>
        <w:t xml:space="preserve">Abdullah, S. (2018). Digital Transformation in Malaysian Academic Libraries.</w:t>
      </w:r>
      <w:r>
        <w:t xml:space="preserve"> </w:t>
      </w:r>
      <w:r>
        <w:rPr>
          <w:iCs/>
          <w:i/>
        </w:rPr>
        <w:t xml:space="preserve">Malaysian Library Journal</w:t>
      </w:r>
      <w:r>
        <w:t xml:space="preserve">, 45(3), 112-130.</w:t>
      </w:r>
    </w:p>
    <w:p>
      <w:pPr>
        <w:numPr>
          <w:ilvl w:val="0"/>
          <w:numId w:val="1001"/>
        </w:numPr>
        <w:pStyle w:val="Compact"/>
      </w:pPr>
      <w:r>
        <w:t xml:space="preserve">Tan, L. (2020). Multilingual Services in Public Libraries of Kuala Lumpur.</w:t>
      </w:r>
      <w:r>
        <w:t xml:space="preserve"> </w:t>
      </w:r>
      <w:r>
        <w:rPr>
          <w:iCs/>
          <w:i/>
        </w:rPr>
        <w:t xml:space="preserve">Southeast Asian Library Review</w:t>
      </w:r>
      <w:r>
        <w:t xml:space="preserve">, 28(2),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Malaysia Kuala Lumpur</dc:title>
  <dc:creator/>
  <dc:language>en</dc:language>
  <cp:keywords/>
  <dcterms:created xsi:type="dcterms:W3CDTF">2026-07-21T09:52:18Z</dcterms:created>
  <dcterms:modified xsi:type="dcterms:W3CDTF">2026-07-21T09:52:18Z</dcterms:modified>
</cp:coreProperties>
</file>

<file path=docProps/custom.xml><?xml version="1.0" encoding="utf-8"?>
<Properties xmlns="http://schemas.openxmlformats.org/officeDocument/2006/custom-properties" xmlns:vt="http://schemas.openxmlformats.org/officeDocument/2006/docPropsVTypes"/>
</file>