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16432f0e92adfe8a663908a70b31767e68af93c"/>
    <w:p>
      <w:pPr>
        <w:pStyle w:val="Heading1"/>
      </w:pPr>
      <w:r>
        <w:t xml:space="preserve">Undergraduate Thesis: The Role of the Librarian in Morocco Casablanca</w:t>
      </w:r>
    </w:p>
    <w:bookmarkStart w:id="20" w:name="abstract"/>
    <w:p>
      <w:pPr>
        <w:pStyle w:val="Heading2"/>
      </w:pPr>
      <w:r>
        <w:t xml:space="preserve">Abstract</w:t>
      </w:r>
    </w:p>
    <w:p>
      <w:pPr>
        <w:pStyle w:val="FirstParagraph"/>
      </w:pPr>
      <w:r>
        <w:t xml:space="preserve">This Undergraduate Thesis explores the critical role of librarians in shaping educational and cultural development in Morocco, with a specific focus on Casablanca. As a hub of intellectual exchange and modernization, Casablanca presents unique challenges and opportunities for librarians working to bridge traditional practices with contemporary needs. The study analyzes the responsibilities, training requirements, and societal impact of librarians in Moroccan libraries, emphasizing their role in preserving cultural heritage while promoting access to global knowledge. By examining case studies from public and academic libraries in Casablanca, this thesis highlights the importance of adapting librarian roles to local contexts within Morocco's evolving educational landscape.</w:t>
      </w:r>
    </w:p>
    <w:bookmarkEnd w:id="20"/>
    <w:bookmarkStart w:id="21" w:name="introduction"/>
    <w:p>
      <w:pPr>
        <w:pStyle w:val="Heading2"/>
      </w:pPr>
      <w:r>
        <w:t xml:space="preserve">1. Introduction</w:t>
      </w:r>
    </w:p>
    <w:p>
      <w:pPr>
        <w:pStyle w:val="FirstParagraph"/>
      </w:pPr>
      <w:r>
        <w:t xml:space="preserve">The librarian is a cornerstone of information management, education, and community engagement in any society. In Morocco, where the fusion of Arab, Berber, and French cultural influences shapes societal norms and values, librarians play a pivotal role in fostering literacy and intellectual growth. Casablanca—a city that embodies modernity while preserving its historical roots—requires librarians who are not only custodians of knowledge but also navigators of cultural diversity. This thesis investigates how the Librarian in Morocco Casablanca contributes to academic, social, and professional development, addressing the unique challenges posed by urbanization, technological advancements, and the preservation of indigenous heritage.</w:t>
      </w:r>
    </w:p>
    <w:bookmarkEnd w:id="21"/>
    <w:bookmarkStart w:id="22" w:name="X6e49fb9504835c12831250c277af4e9cb29b1a9"/>
    <w:p>
      <w:pPr>
        <w:pStyle w:val="Heading2"/>
      </w:pPr>
      <w:r>
        <w:t xml:space="preserve">2. The Role of the Librarian in Moroccan Society</w:t>
      </w:r>
    </w:p>
    <w:p>
      <w:pPr>
        <w:pStyle w:val="FirstParagraph"/>
      </w:pPr>
      <w:r>
        <w:t xml:space="preserve">In Morocco, librarians are more than mere custodians of books; they are educators, cultural ambassadors, and community leaders. Their responsibilities extend beyond cataloging collections to include organizing workshops on digital literacy, promoting multilingual resources, and addressing the needs of diverse populations in cities like Casablanca. The Librarian in Morocco must balance traditional practices with modern demands, such as digitizing rare manuscripts or integrating AI tools for library management. This duality is particularly evident in Casablanca, where rapid urbanization has increased the demand for information services while also raising concerns about equitable access to resources.</w:t>
      </w:r>
    </w:p>
    <w:bookmarkEnd w:id="22"/>
    <w:bookmarkStart w:id="23" w:name="X8ee59e30ef45a2a03e9a707b3b6aee337e1eea3"/>
    <w:p>
      <w:pPr>
        <w:pStyle w:val="Heading2"/>
      </w:pPr>
      <w:r>
        <w:t xml:space="preserve">3. Challenges Faced by Librarians in Casablanca</w:t>
      </w:r>
    </w:p>
    <w:p>
      <w:pPr>
        <w:pStyle w:val="FirstParagraph"/>
      </w:pPr>
      <w:r>
        <w:t xml:space="preserve">Casablanca presents unique challenges for librarians. The city's population is highly diverse, comprising students, professionals, immigrants, and retirees—each with distinct information needs. Additionally, Morocco's educational system is undergoing reforms to align with global standards, placing pressure on librarians to update their skills in areas such as data science and open-access publishing. Financial constraints also hinder the development of modern library infrastructure in Casablanca. Librarians must navigate these obstacles while ensuring that libraries remain inclusive spaces for all segments of society.</w:t>
      </w:r>
    </w:p>
    <w:bookmarkEnd w:id="23"/>
    <w:bookmarkStart w:id="24" w:name="X27a21fc6e849eaf7e77eaa918d56b6f86ec2391"/>
    <w:p>
      <w:pPr>
        <w:pStyle w:val="Heading2"/>
      </w:pPr>
      <w:r>
        <w:t xml:space="preserve">4. Training and Professional Development for Librarians in Morocco</w:t>
      </w:r>
    </w:p>
    <w:p>
      <w:pPr>
        <w:pStyle w:val="FirstParagraph"/>
      </w:pPr>
      <w:r>
        <w:t xml:space="preserve">The training of librarians in Morocco, particularly in Casablanca, reflects the country's commitment to education and cultural preservation. Institutions such as the National Library of Morocco and local universities offer programs that blend traditional library science with modern technologies. However, there is a growing need for specialized training in digital archiving, ethical AI use, and community engagement strategies tailored to Casablanca's multicultural environment. This thesis argues that investing in continuous professional development for Librarians will enhance their ability to meet the evolving demands of Moroccan society.</w:t>
      </w:r>
    </w:p>
    <w:bookmarkEnd w:id="24"/>
    <w:bookmarkStart w:id="25" w:name="case-studies-libraries-in-casablanca"/>
    <w:p>
      <w:pPr>
        <w:pStyle w:val="Heading2"/>
      </w:pPr>
      <w:r>
        <w:t xml:space="preserve">5. Case Studies: Libraries in Casablanca</w:t>
      </w:r>
    </w:p>
    <w:p>
      <w:pPr>
        <w:pStyle w:val="FirstParagraph"/>
      </w:pPr>
      <w:r>
        <w:t xml:space="preserve">To illustrate the impact of librarians in Morocco Casablanca, this thesis analyzes case studies from three prominent libraries: the Agence Nationale de la Jeunesse (ANJ), the University of Mohammed V Library, and the Dar El-Beida Cultural Center. These institutions exemplify how Librarians in Morocco adapt their roles to serve different communities. For instance, ANJ librarians focus on youth engagement through interactive digital platforms, while university librarians emphasize research support for students and academics. The Dar El-Beida library highlights the importance of preserving Berber (Amazigh) cultural resources, a task that requires Librarians to act as both curators and advocates for indigenous knowledge.</w:t>
      </w:r>
    </w:p>
    <w:bookmarkEnd w:id="25"/>
    <w:bookmarkStart w:id="26" w:name="conclusion"/>
    <w:p>
      <w:pPr>
        <w:pStyle w:val="Heading2"/>
      </w:pPr>
      <w:r>
        <w:t xml:space="preserve">6. Conclusion</w:t>
      </w:r>
    </w:p>
    <w:p>
      <w:pPr>
        <w:pStyle w:val="FirstParagraph"/>
      </w:pPr>
      <w:r>
        <w:t xml:space="preserve">The Librarian in Morocco Casablanca is a multifaceted professional who bridges the gap between tradition and modernity, education and culture, and local needs and global trends. This Undergraduate Thesis underscores the indispensable role of librarians in fostering informed citizens, preserving cultural heritage, and promoting equitable access to information. As Morocco continues its journey toward technological advancement while safeguarding its identity, the Librarian in Casablanca will remain a vital force in shaping the nation's intellectual future.</w:t>
      </w:r>
    </w:p>
    <w:bookmarkEnd w:id="26"/>
    <w:bookmarkStart w:id="27" w:name="references"/>
    <w:p>
      <w:pPr>
        <w:pStyle w:val="Heading2"/>
      </w:pPr>
      <w:r>
        <w:t xml:space="preserve">References</w:t>
      </w:r>
    </w:p>
    <w:p>
      <w:pPr>
        <w:numPr>
          <w:ilvl w:val="0"/>
          <w:numId w:val="1001"/>
        </w:numPr>
        <w:pStyle w:val="Compact"/>
      </w:pPr>
      <w:r>
        <w:t xml:space="preserve">Moroccan Ministry of Education. (2023). "National Strategy for Information and Library Services." Rabat, Morocco.</w:t>
      </w:r>
    </w:p>
    <w:p>
      <w:pPr>
        <w:numPr>
          <w:ilvl w:val="0"/>
          <w:numId w:val="1001"/>
        </w:numPr>
        <w:pStyle w:val="Compact"/>
      </w:pPr>
      <w:r>
        <w:t xml:space="preserve">Bensaid, A. (2019). "Libraries in the Arab World: Challenges and Opportunities." Journal of African Library Studies, 15(3), 45–67.</w:t>
      </w:r>
    </w:p>
    <w:p>
      <w:pPr>
        <w:numPr>
          <w:ilvl w:val="0"/>
          <w:numId w:val="1001"/>
        </w:numPr>
        <w:pStyle w:val="Compact"/>
      </w:pPr>
      <w:r>
        <w:t xml:space="preserve">Al-Khatib, R. (2021). "Cultural Preservation in Urban Libraries: A Case Study of Casablanca." International Review of Library and Information Studies, 28(4), 89–103.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Librarian in Morocco Casablanca</dc:title>
  <dc:creator/>
  <cp:keywords/>
  <dcterms:created xsi:type="dcterms:W3CDTF">2026-07-21T05:41:23Z</dcterms:created>
  <dcterms:modified xsi:type="dcterms:W3CDTF">2026-07-21T05:41:23Z</dcterms:modified>
</cp:coreProperties>
</file>

<file path=docProps/custom.xml><?xml version="1.0" encoding="utf-8"?>
<Properties xmlns="http://schemas.openxmlformats.org/officeDocument/2006/custom-properties" xmlns:vt="http://schemas.openxmlformats.org/officeDocument/2006/docPropsVTypes"/>
</file>