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642d6a112cd6bbcafd9595104fd4963f7ee8bad"/>
    <w:p>
      <w:pPr>
        <w:pStyle w:val="Heading1"/>
      </w:pPr>
      <w:r>
        <w:t xml:space="preserve">Undergraduate Thesis: The Role of Librarians in Myanmar Yangon</w:t>
      </w:r>
    </w:p>
    <w:bookmarkStart w:id="20" w:name="abstract"/>
    <w:p>
      <w:pPr>
        <w:pStyle w:val="Heading2"/>
      </w:pPr>
      <w:r>
        <w:t xml:space="preserve">Abstract</w:t>
      </w:r>
    </w:p>
    <w:p>
      <w:pPr>
        <w:pStyle w:val="FirstParagraph"/>
      </w:pPr>
      <w:r>
        <w:t xml:space="preserve">This Undergraduate Thesis explores the critical role of librarians in Myanmar Yangon, focusing on their contributions to academic, cultural, and community development. With rapid urbanization and digital transformation in Southeast Asia, the responsibilities of a Librarian have evolved beyond traditional library management to include digital literacy promotion, information access facilitation, and community engagement. This study emphasizes the unique challenges faced by librarians in Yangon due to socio-economic factors specific to Myanmar. By analyzing case studies and existing literature, this thesis aims to highlight how Librarians can adapt their roles to meet the dynamic needs of Yangon’s population while fostering lifelong learning and cultural preservation.</w:t>
      </w:r>
    </w:p>
    <w:bookmarkEnd w:id="20"/>
    <w:bookmarkStart w:id="21" w:name="introduction"/>
    <w:p>
      <w:pPr>
        <w:pStyle w:val="Heading2"/>
      </w:pPr>
      <w:r>
        <w:t xml:space="preserve">Introduction</w:t>
      </w:r>
    </w:p>
    <w:p>
      <w:pPr>
        <w:pStyle w:val="FirstParagraph"/>
      </w:pPr>
      <w:r>
        <w:t xml:space="preserve">Myanmar Yangon, as the country’s economic and cultural hub, presents unique opportunities and challenges for Librarians. In an era of increasing reliance on digital resources, the role of a Librarian has expanded to include curating both physical and digital collections, providing technological training, and addressing information gaps in underserved communities. This thesis investigates how Librarians in Yangon navigate these responsibilities while aligning with national education goals and global standards for library services.</w:t>
      </w:r>
    </w:p>
    <w:p>
      <w:pPr>
        <w:pStyle w:val="BodyText"/>
      </w:pPr>
      <w:r>
        <w:t xml:space="preserve">The study is particularly relevant for undergraduate students seeking to understand the intersection of library science, technology, and cultural preservation in a developing urban context. It also underscores the importance of Librarians as key stakeholders in shaping equitable access to knowledge in Myanmar’s educational landscape.</w:t>
      </w:r>
    </w:p>
    <w:bookmarkEnd w:id="21"/>
    <w:bookmarkStart w:id="22" w:name="literature-review"/>
    <w:p>
      <w:pPr>
        <w:pStyle w:val="Heading2"/>
      </w:pPr>
      <w:r>
        <w:t xml:space="preserve">Literature Review</w:t>
      </w:r>
    </w:p>
    <w:p>
      <w:pPr>
        <w:pStyle w:val="FirstParagraph"/>
      </w:pPr>
      <w:r>
        <w:t xml:space="preserve">Existing research on librarianship highlights the evolving nature of a Librarian’s role, particularly in regions undergoing rapid modernization. Studies by authors such as [Author Name] (Year) emphasize that Librarians are no longer mere custodians of books but facilitators of information literacy and digital inclusion. In Southeast Asia, this trend is amplified by the digital divide, with countries like Myanmar facing infrastructure limitations that affect library operations.</w:t>
      </w:r>
    </w:p>
    <w:p>
      <w:pPr>
        <w:pStyle w:val="BodyText"/>
      </w:pPr>
      <w:r>
        <w:t xml:space="preserve">Yangon’s public libraries, such as the National Library of Myanmar and Yangon University Library, serve as critical hubs for academic research and community learning. However, challenges such as limited funding, outdated resources, and a lack of trained professionals hinder their effectiveness. This thesis builds on prior studies by focusing specifically on the socio-cultural context of Myanmar Yangon and proposing actionable strategies for Librarians to overcome these barriers.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case studies of public libraries in Yangon and interviews with local Librarians. Data collection methods include analyzing library policies, observing user interactions, and reviewing academic publications on librarianship in Myanmar. The study also incorporates secondary data from government reports and non-governmental organizations (NGOs) working in the field of education and digital literacy.</w:t>
      </w:r>
    </w:p>
    <w:p>
      <w:pPr>
        <w:pStyle w:val="BodyText"/>
      </w:pPr>
      <w:r>
        <w:t xml:space="preserve">The primary goal is to identify the unique challenges faced by Librarians in Yangon, such as balancing traditional library practices with emerging technologies, addressing cultural sensitivities in information dissemination, and ensuring accessibility for marginalized groups. Findings from this research aim to inform best practices for training Librarians in Myanmar’s context.</w:t>
      </w:r>
    </w:p>
    <w:bookmarkEnd w:id="23"/>
    <w:bookmarkStart w:id="24" w:name="findings"/>
    <w:p>
      <w:pPr>
        <w:pStyle w:val="Heading2"/>
      </w:pPr>
      <w:r>
        <w:t xml:space="preserve">Findings</w:t>
      </w:r>
    </w:p>
    <w:p>
      <w:pPr>
        <w:pStyle w:val="FirstParagraph"/>
      </w:pPr>
      <w:r>
        <w:t xml:space="preserve">Key findings from the study reveal that Librarians in Yangon play a multifaceted role, often acting as both educators and advocates for information equity. For instance, many Librarians reported dedicating time to teach digital skills to students and community members who lack access to computers or internet services. Additionally, cultural preservation efforts—such as digitizing ancient Burmese manuscripts—are increasingly becoming a priority for libraries in Yangon.</w:t>
      </w:r>
    </w:p>
    <w:p>
      <w:pPr>
        <w:pStyle w:val="BodyText"/>
      </w:pPr>
      <w:r>
        <w:t xml:space="preserve">However, significant challenges persist. Limited budgets prevent the acquisition of up-to-date materials, while a shortage of trained Librarians leads to overburdened staff. Furthermore, political and social dynamics in Myanmar influence the types of resources available and how they are curated. These findings underscore the need for targeted interventions to support Librarians in Yangon.</w:t>
      </w:r>
    </w:p>
    <w:bookmarkEnd w:id="24"/>
    <w:bookmarkStart w:id="25" w:name="discussion"/>
    <w:p>
      <w:pPr>
        <w:pStyle w:val="Heading2"/>
      </w:pPr>
      <w:r>
        <w:t xml:space="preserve">Discussion</w:t>
      </w:r>
    </w:p>
    <w:p>
      <w:pPr>
        <w:pStyle w:val="FirstParagraph"/>
      </w:pPr>
      <w:r>
        <w:t xml:space="preserve">The role of a Librarian in Myanmar Yangon is both dynamic and complex, shaped by local needs, global trends, and the rapid technological changes affecting education. While traditional library services remain vital, the integration of digital resources is essential for ensuring equitable access to knowledge. This thesis argues that Librarians must be equipped with cross-disciplinary skills—ranging from information technology to cultural studies—to effectively serve their communities.</w:t>
      </w:r>
    </w:p>
    <w:p>
      <w:pPr>
        <w:pStyle w:val="BodyText"/>
      </w:pPr>
      <w:r>
        <w:t xml:space="preserve">Moreover, collaboration between libraries, universities, and NGOs is crucial for addressing systemic issues in Yangon’s library ecosystem. For example, partnerships could help fund modernization projects or develop training programs for Librarians focused on digital literacy and inclusive practices.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Librarians in Myanmar Yangon, emphasizing their contributions to education, cultural preservation, and community development. The findings demonstrate that while challenges such as funding constraints and technological gaps exist, innovative solutions can empower Librarians to fulfill their mission more effectively. Future research should explore the long-term impact of these strategies on library services in Yangon and other regions of Myanmar.</w:t>
      </w:r>
    </w:p>
    <w:p>
      <w:pPr>
        <w:pStyle w:val="BodyText"/>
      </w:pPr>
      <w:r>
        <w:t xml:space="preserve">By recognizing the unique context of Myanmar Yangon, this study aims to inspire policy changes and academic programs that better prepare Librarians for the demands of a rapidly evolving world. Ultimately, investing in Librarians is an investment in the intellectual and cultural growth of society.</w:t>
      </w:r>
    </w:p>
    <w:bookmarkEnd w:id="26"/>
    <w:bookmarkStart w:id="27" w:name="references"/>
    <w:p>
      <w:pPr>
        <w:pStyle w:val="Heading2"/>
      </w:pPr>
      <w:r>
        <w:t xml:space="preserve">References</w:t>
      </w:r>
    </w:p>
    <w:p>
      <w:pPr>
        <w:numPr>
          <w:ilvl w:val="0"/>
          <w:numId w:val="1001"/>
        </w:numPr>
        <w:pStyle w:val="Compact"/>
      </w:pPr>
      <w:r>
        <w:t xml:space="preserve">[Author Name]. (Year). Title of the Book or Article. Publisher/Website.</w:t>
      </w:r>
    </w:p>
    <w:p>
      <w:pPr>
        <w:numPr>
          <w:ilvl w:val="0"/>
          <w:numId w:val="1001"/>
        </w:numPr>
        <w:pStyle w:val="Compact"/>
      </w:pPr>
      <w:r>
        <w:t xml:space="preserve">[Author Name]. (Year). Title of the Book or Article. Journal Name, Volume(Issue), Page Numbers.</w:t>
      </w:r>
    </w:p>
    <w:bookmarkEnd w:id="27"/>
    <w:bookmarkStart w:id="28" w:name="acknowledgments"/>
    <w:p>
      <w:pPr>
        <w:pStyle w:val="Heading2"/>
      </w:pPr>
      <w:r>
        <w:t xml:space="preserve">Acknowledgments</w:t>
      </w:r>
    </w:p>
    <w:p>
      <w:pPr>
        <w:pStyle w:val="FirstParagraph"/>
      </w:pPr>
      <w:r>
        <w:t xml:space="preserve">I would like to express my gratitude to the librarians and staff at Yangon’s public libraries for their time and insights. I also extend my thanks to [University Name] for providing the academic framework necessary to complete this Undergraduate Thesis.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Myanmar Yangon</dc:title>
  <dc:creator/>
  <dc:language>en</dc:language>
  <cp:keywords/>
  <dcterms:created xsi:type="dcterms:W3CDTF">2026-07-20T04:38:46Z</dcterms:created>
  <dcterms:modified xsi:type="dcterms:W3CDTF">2026-07-20T04:38:46Z</dcterms:modified>
</cp:coreProperties>
</file>

<file path=docProps/custom.xml><?xml version="1.0" encoding="utf-8"?>
<Properties xmlns="http://schemas.openxmlformats.org/officeDocument/2006/custom-properties" xmlns:vt="http://schemas.openxmlformats.org/officeDocument/2006/docPropsVTypes"/>
</file>